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53D4" w14:textId="77777777" w:rsidR="00B66B29" w:rsidRDefault="00B66B29" w:rsidP="003F0EC3">
      <w:pPr>
        <w:rPr>
          <w:b/>
          <w:sz w:val="28"/>
          <w:szCs w:val="28"/>
          <w:lang w:val="is-IS"/>
        </w:rPr>
      </w:pPr>
    </w:p>
    <w:p w14:paraId="23A499FF" w14:textId="7C9BE050" w:rsidR="00403805" w:rsidRDefault="00B84281" w:rsidP="00982970">
      <w:pPr>
        <w:jc w:val="center"/>
        <w:rPr>
          <w:b/>
          <w:sz w:val="28"/>
          <w:szCs w:val="28"/>
          <w:lang w:val="is-IS"/>
        </w:rPr>
      </w:pPr>
      <w:r w:rsidRPr="00401470">
        <w:rPr>
          <w:b/>
          <w:sz w:val="28"/>
          <w:szCs w:val="28"/>
          <w:lang w:val="is-IS"/>
        </w:rPr>
        <w:t>BEIÐNI UM SÖLU</w:t>
      </w:r>
      <w:r w:rsidR="002C4D93" w:rsidRPr="00401470">
        <w:rPr>
          <w:b/>
          <w:sz w:val="28"/>
          <w:szCs w:val="28"/>
          <w:lang w:val="is-IS"/>
        </w:rPr>
        <w:t xml:space="preserve"> BÚSETURÉTTAR</w:t>
      </w:r>
    </w:p>
    <w:p w14:paraId="7CB488DA" w14:textId="331EA8FF" w:rsidR="0048717E" w:rsidRPr="00401470" w:rsidRDefault="0048717E">
      <w:pPr>
        <w:rPr>
          <w:lang w:val="is-IS"/>
        </w:rPr>
      </w:pPr>
    </w:p>
    <w:p w14:paraId="43318E4E" w14:textId="77777777" w:rsidR="00B66B29" w:rsidRDefault="00B66B29">
      <w:pPr>
        <w:rPr>
          <w:b/>
          <w:sz w:val="22"/>
          <w:szCs w:val="22"/>
          <w:lang w:val="is-IS"/>
        </w:rPr>
      </w:pPr>
    </w:p>
    <w:p w14:paraId="34F2FC65" w14:textId="0D3B9E38" w:rsidR="00341821" w:rsidRPr="00A22759" w:rsidRDefault="00D07D7D">
      <w:pPr>
        <w:rPr>
          <w:b/>
          <w:sz w:val="22"/>
          <w:szCs w:val="22"/>
          <w:lang w:val="is-IS"/>
        </w:rPr>
      </w:pPr>
      <w:r w:rsidRPr="00A22759">
        <w:rPr>
          <w:b/>
          <w:sz w:val="22"/>
          <w:szCs w:val="22"/>
          <w:lang w:val="is-IS"/>
        </w:rPr>
        <w:t>A.</w:t>
      </w:r>
      <w:r w:rsidRPr="00A22759">
        <w:rPr>
          <w:b/>
          <w:sz w:val="22"/>
          <w:szCs w:val="22"/>
          <w:lang w:val="is-IS"/>
        </w:rPr>
        <w:tab/>
      </w:r>
      <w:r w:rsidR="00403805" w:rsidRPr="00A22759">
        <w:rPr>
          <w:b/>
          <w:sz w:val="22"/>
          <w:szCs w:val="22"/>
          <w:lang w:val="is-IS"/>
        </w:rPr>
        <w:t>Búsetuíbúð:</w:t>
      </w:r>
    </w:p>
    <w:p w14:paraId="68C9896D" w14:textId="77777777" w:rsidR="00D07D7D" w:rsidRPr="00A22759" w:rsidRDefault="00D07D7D">
      <w:pPr>
        <w:rPr>
          <w:sz w:val="22"/>
          <w:szCs w:val="22"/>
          <w:lang w:val="is-IS"/>
        </w:rPr>
      </w:pPr>
    </w:p>
    <w:p w14:paraId="7E0291B2" w14:textId="77777777" w:rsidR="00FC30AB" w:rsidRPr="00A22759" w:rsidRDefault="00FC30AB">
      <w:pPr>
        <w:rPr>
          <w:sz w:val="22"/>
          <w:szCs w:val="22"/>
          <w:lang w:val="is-IS"/>
        </w:rPr>
      </w:pPr>
    </w:p>
    <w:p w14:paraId="16AA1987" w14:textId="1C008487" w:rsidR="00403805" w:rsidRPr="00A22759" w:rsidRDefault="002C4D93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Íb</w:t>
      </w:r>
      <w:r w:rsidR="00D07D7D" w:rsidRPr="00A22759">
        <w:rPr>
          <w:sz w:val="22"/>
          <w:szCs w:val="22"/>
          <w:lang w:val="is-IS"/>
        </w:rPr>
        <w:t>úð</w:t>
      </w:r>
      <w:r w:rsidRPr="00A22759">
        <w:rPr>
          <w:sz w:val="22"/>
          <w:szCs w:val="22"/>
          <w:lang w:val="is-IS"/>
        </w:rPr>
        <w:t>:</w:t>
      </w:r>
      <w:r w:rsidR="00D07D7D" w:rsidRPr="00A22759">
        <w:rPr>
          <w:sz w:val="22"/>
          <w:szCs w:val="22"/>
          <w:lang w:val="is-IS"/>
        </w:rPr>
        <w:t>______________________</w:t>
      </w:r>
      <w:r w:rsidRPr="00A22759">
        <w:rPr>
          <w:sz w:val="22"/>
          <w:szCs w:val="22"/>
          <w:lang w:val="is-IS"/>
        </w:rPr>
        <w:t>_______________________________</w:t>
      </w:r>
      <w:r w:rsidR="00D07D7D" w:rsidRPr="00A22759">
        <w:rPr>
          <w:sz w:val="22"/>
          <w:szCs w:val="22"/>
          <w:lang w:val="is-IS"/>
        </w:rPr>
        <w:t>__________</w:t>
      </w:r>
      <w:r w:rsidR="00E73770" w:rsidRPr="00A22759">
        <w:rPr>
          <w:sz w:val="22"/>
          <w:szCs w:val="22"/>
          <w:lang w:val="is-IS"/>
        </w:rPr>
        <w:t>_____</w:t>
      </w:r>
      <w:r w:rsidR="00A22759">
        <w:rPr>
          <w:sz w:val="22"/>
          <w:szCs w:val="22"/>
          <w:lang w:val="is-IS"/>
        </w:rPr>
        <w:t>__________</w:t>
      </w:r>
    </w:p>
    <w:p w14:paraId="16A21E59" w14:textId="77777777" w:rsidR="002C4D93" w:rsidRPr="00A22759" w:rsidRDefault="002C4D93">
      <w:pPr>
        <w:rPr>
          <w:sz w:val="22"/>
          <w:szCs w:val="22"/>
          <w:lang w:val="is-IS"/>
        </w:rPr>
      </w:pPr>
    </w:p>
    <w:p w14:paraId="7ED18525" w14:textId="77777777" w:rsidR="00FC30AB" w:rsidRPr="00A22759" w:rsidRDefault="00FC30AB">
      <w:pPr>
        <w:rPr>
          <w:sz w:val="22"/>
          <w:szCs w:val="22"/>
          <w:lang w:val="is-IS"/>
        </w:rPr>
      </w:pPr>
    </w:p>
    <w:p w14:paraId="6472E8B0" w14:textId="065669A9" w:rsidR="002C4D93" w:rsidRPr="00A22759" w:rsidRDefault="002C4D93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Sveitarfélag:_____________________</w:t>
      </w:r>
      <w:r w:rsidR="00D07D7D" w:rsidRPr="00A22759">
        <w:rPr>
          <w:sz w:val="22"/>
          <w:szCs w:val="22"/>
          <w:lang w:val="is-IS"/>
        </w:rPr>
        <w:t>____</w:t>
      </w:r>
      <w:r w:rsidR="00FC30AB" w:rsidRPr="00A22759">
        <w:rPr>
          <w:sz w:val="22"/>
          <w:szCs w:val="22"/>
          <w:lang w:val="is-IS"/>
        </w:rPr>
        <w:t>_______________________</w:t>
      </w:r>
      <w:r w:rsidR="00A22759">
        <w:rPr>
          <w:sz w:val="22"/>
          <w:szCs w:val="22"/>
          <w:lang w:val="is-IS"/>
        </w:rPr>
        <w:t>________________________</w:t>
      </w:r>
      <w:r w:rsidR="00FC30AB" w:rsidRPr="00A22759">
        <w:rPr>
          <w:sz w:val="22"/>
          <w:szCs w:val="22"/>
          <w:lang w:val="is-IS"/>
        </w:rPr>
        <w:t xml:space="preserve">        </w:t>
      </w:r>
    </w:p>
    <w:p w14:paraId="196E5DCA" w14:textId="27832DD6" w:rsidR="00D07D7D" w:rsidRPr="00A22759" w:rsidRDefault="00D07D7D">
      <w:pPr>
        <w:rPr>
          <w:sz w:val="22"/>
          <w:szCs w:val="22"/>
          <w:lang w:val="is-IS"/>
        </w:rPr>
      </w:pPr>
    </w:p>
    <w:p w14:paraId="3A10DF62" w14:textId="77777777" w:rsidR="002C4D93" w:rsidRPr="00A22759" w:rsidRDefault="002C4D93">
      <w:pPr>
        <w:rPr>
          <w:sz w:val="22"/>
          <w:szCs w:val="22"/>
          <w:lang w:val="is-IS"/>
        </w:rPr>
      </w:pPr>
    </w:p>
    <w:p w14:paraId="345673A4" w14:textId="399D97C6" w:rsidR="00341821" w:rsidRPr="00A22759" w:rsidRDefault="00D07D7D">
      <w:pPr>
        <w:rPr>
          <w:b/>
          <w:sz w:val="22"/>
          <w:szCs w:val="22"/>
          <w:lang w:val="is-IS"/>
        </w:rPr>
      </w:pPr>
      <w:r w:rsidRPr="00A22759">
        <w:rPr>
          <w:b/>
          <w:sz w:val="22"/>
          <w:szCs w:val="22"/>
          <w:lang w:val="is-IS"/>
        </w:rPr>
        <w:t>B.</w:t>
      </w:r>
      <w:r w:rsidRPr="00A22759">
        <w:rPr>
          <w:b/>
          <w:sz w:val="22"/>
          <w:szCs w:val="22"/>
          <w:lang w:val="is-IS"/>
        </w:rPr>
        <w:tab/>
      </w:r>
      <w:r w:rsidR="00B84281" w:rsidRPr="00A22759">
        <w:rPr>
          <w:b/>
          <w:sz w:val="22"/>
          <w:szCs w:val="22"/>
          <w:lang w:val="is-IS"/>
        </w:rPr>
        <w:t>Búseturétt</w:t>
      </w:r>
      <w:r w:rsidR="00FC30AB" w:rsidRPr="00A22759">
        <w:rPr>
          <w:b/>
          <w:sz w:val="22"/>
          <w:szCs w:val="22"/>
          <w:lang w:val="is-IS"/>
        </w:rPr>
        <w:t>ar</w:t>
      </w:r>
      <w:r w:rsidR="00B84281" w:rsidRPr="00A22759">
        <w:rPr>
          <w:b/>
          <w:sz w:val="22"/>
          <w:szCs w:val="22"/>
          <w:lang w:val="is-IS"/>
        </w:rPr>
        <w:t>hafi/ar – seljandi/endur:</w:t>
      </w:r>
    </w:p>
    <w:p w14:paraId="3156CFB3" w14:textId="77777777" w:rsidR="00FC30AB" w:rsidRPr="00A22759" w:rsidRDefault="00FC30AB">
      <w:pPr>
        <w:rPr>
          <w:b/>
          <w:sz w:val="22"/>
          <w:szCs w:val="22"/>
          <w:lang w:val="is-IS"/>
        </w:rPr>
      </w:pPr>
    </w:p>
    <w:p w14:paraId="739F2787" w14:textId="77777777" w:rsidR="00341821" w:rsidRPr="00A22759" w:rsidRDefault="00341821">
      <w:pPr>
        <w:rPr>
          <w:sz w:val="22"/>
          <w:szCs w:val="22"/>
          <w:lang w:val="is-IS"/>
        </w:rPr>
      </w:pPr>
    </w:p>
    <w:p w14:paraId="3BBC54CA" w14:textId="618DC1E9" w:rsidR="00341821" w:rsidRPr="00A22759" w:rsidRDefault="00403805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_</w:t>
      </w:r>
      <w:r w:rsidR="00FC30AB" w:rsidRPr="00A22759">
        <w:rPr>
          <w:sz w:val="22"/>
          <w:szCs w:val="22"/>
          <w:lang w:val="is-IS"/>
        </w:rPr>
        <w:t>____</w:t>
      </w:r>
      <w:r w:rsidR="00341821" w:rsidRPr="00A22759">
        <w:rPr>
          <w:sz w:val="22"/>
          <w:szCs w:val="22"/>
          <w:lang w:val="is-IS"/>
        </w:rPr>
        <w:t>__</w:t>
      </w:r>
      <w:r w:rsidR="00FC30AB" w:rsidRPr="00A22759">
        <w:rPr>
          <w:sz w:val="22"/>
          <w:szCs w:val="22"/>
          <w:lang w:val="is-IS"/>
        </w:rPr>
        <w:t>__________________</w:t>
      </w:r>
      <w:r w:rsidRPr="00A22759">
        <w:rPr>
          <w:sz w:val="22"/>
          <w:szCs w:val="22"/>
          <w:lang w:val="is-IS"/>
        </w:rPr>
        <w:t>_</w:t>
      </w:r>
      <w:r w:rsidR="00341821" w:rsidRPr="00A22759">
        <w:rPr>
          <w:sz w:val="22"/>
          <w:szCs w:val="22"/>
          <w:lang w:val="is-IS"/>
        </w:rPr>
        <w:t>___</w:t>
      </w:r>
      <w:r w:rsidR="00C33778" w:rsidRPr="00A22759">
        <w:rPr>
          <w:sz w:val="22"/>
          <w:szCs w:val="22"/>
          <w:lang w:val="is-IS"/>
        </w:rPr>
        <w:t>____</w:t>
      </w:r>
      <w:r w:rsidR="00FC30AB" w:rsidRPr="00A22759">
        <w:rPr>
          <w:sz w:val="22"/>
          <w:szCs w:val="22"/>
          <w:lang w:val="is-IS"/>
        </w:rPr>
        <w:t>kt._____________</w:t>
      </w:r>
      <w:r w:rsidR="00B66B29">
        <w:rPr>
          <w:sz w:val="22"/>
          <w:szCs w:val="22"/>
          <w:lang w:val="is-IS"/>
        </w:rPr>
        <w:t>___</w:t>
      </w:r>
      <w:r w:rsidR="003F0EC3">
        <w:rPr>
          <w:sz w:val="22"/>
          <w:szCs w:val="22"/>
          <w:lang w:val="is-IS"/>
        </w:rPr>
        <w:t>Sími</w:t>
      </w:r>
      <w:r w:rsidR="00A22759">
        <w:rPr>
          <w:sz w:val="22"/>
          <w:szCs w:val="22"/>
          <w:lang w:val="is-IS"/>
        </w:rPr>
        <w:t>____________________</w:t>
      </w:r>
      <w:r w:rsidR="00B66B29">
        <w:rPr>
          <w:sz w:val="22"/>
          <w:szCs w:val="22"/>
          <w:lang w:val="is-IS"/>
        </w:rPr>
        <w:t>____</w:t>
      </w:r>
    </w:p>
    <w:p w14:paraId="430D8ED7" w14:textId="77777777" w:rsidR="00341821" w:rsidRPr="00A22759" w:rsidRDefault="00341821">
      <w:pPr>
        <w:rPr>
          <w:sz w:val="22"/>
          <w:szCs w:val="22"/>
          <w:lang w:val="is-IS"/>
        </w:rPr>
      </w:pPr>
    </w:p>
    <w:p w14:paraId="5AD90254" w14:textId="77777777" w:rsidR="00FC30AB" w:rsidRPr="00A22759" w:rsidRDefault="00FC30AB">
      <w:pPr>
        <w:rPr>
          <w:sz w:val="22"/>
          <w:szCs w:val="22"/>
          <w:lang w:val="is-IS"/>
        </w:rPr>
      </w:pPr>
    </w:p>
    <w:p w14:paraId="46C1475E" w14:textId="1DE2609A" w:rsidR="00B84281" w:rsidRPr="00A22759" w:rsidRDefault="00341821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___________</w:t>
      </w:r>
      <w:r w:rsidR="00FC30AB" w:rsidRPr="00A22759">
        <w:rPr>
          <w:sz w:val="22"/>
          <w:szCs w:val="22"/>
          <w:lang w:val="is-IS"/>
        </w:rPr>
        <w:t>______________</w:t>
      </w:r>
      <w:r w:rsidR="00403805" w:rsidRPr="00A22759">
        <w:rPr>
          <w:sz w:val="22"/>
          <w:szCs w:val="22"/>
          <w:lang w:val="is-IS"/>
        </w:rPr>
        <w:t>__</w:t>
      </w:r>
      <w:r w:rsidRPr="00A22759">
        <w:rPr>
          <w:sz w:val="22"/>
          <w:szCs w:val="22"/>
          <w:lang w:val="is-IS"/>
        </w:rPr>
        <w:t>__</w:t>
      </w:r>
      <w:r w:rsidR="00C33778" w:rsidRPr="00A22759">
        <w:rPr>
          <w:sz w:val="22"/>
          <w:szCs w:val="22"/>
          <w:lang w:val="is-IS"/>
        </w:rPr>
        <w:t>____</w:t>
      </w:r>
      <w:r w:rsidR="00FC30AB" w:rsidRPr="00A22759">
        <w:rPr>
          <w:sz w:val="22"/>
          <w:szCs w:val="22"/>
          <w:lang w:val="is-IS"/>
        </w:rPr>
        <w:t>kt.________________</w:t>
      </w:r>
      <w:r w:rsidR="003F0EC3">
        <w:rPr>
          <w:sz w:val="22"/>
          <w:szCs w:val="22"/>
          <w:lang w:val="is-IS"/>
        </w:rPr>
        <w:t>Sími</w:t>
      </w:r>
      <w:bookmarkStart w:id="0" w:name="_GoBack"/>
      <w:bookmarkEnd w:id="0"/>
      <w:r w:rsidR="00A22759">
        <w:rPr>
          <w:sz w:val="22"/>
          <w:szCs w:val="22"/>
          <w:lang w:val="is-IS"/>
        </w:rPr>
        <w:t>____________________</w:t>
      </w:r>
      <w:r w:rsidR="00B66B29">
        <w:rPr>
          <w:sz w:val="22"/>
          <w:szCs w:val="22"/>
          <w:lang w:val="is-IS"/>
        </w:rPr>
        <w:t>____</w:t>
      </w:r>
    </w:p>
    <w:p w14:paraId="6C5BC56F" w14:textId="77777777" w:rsidR="00FC30AB" w:rsidRPr="00A22759" w:rsidRDefault="00FC30AB">
      <w:pPr>
        <w:rPr>
          <w:b/>
          <w:sz w:val="22"/>
          <w:szCs w:val="22"/>
          <w:lang w:val="is-IS"/>
        </w:rPr>
      </w:pPr>
    </w:p>
    <w:p w14:paraId="6966BA31" w14:textId="77777777" w:rsidR="00FC30AB" w:rsidRPr="00A22759" w:rsidRDefault="00FC30AB">
      <w:pPr>
        <w:rPr>
          <w:b/>
          <w:sz w:val="22"/>
          <w:szCs w:val="22"/>
          <w:lang w:val="is-IS"/>
        </w:rPr>
      </w:pPr>
    </w:p>
    <w:p w14:paraId="7FDBBCA2" w14:textId="7EFA74FB" w:rsidR="00B84281" w:rsidRPr="00A22759" w:rsidRDefault="00B84281">
      <w:pPr>
        <w:rPr>
          <w:b/>
          <w:sz w:val="22"/>
          <w:szCs w:val="22"/>
          <w:lang w:val="is-IS"/>
        </w:rPr>
      </w:pPr>
      <w:r w:rsidRPr="00A22759">
        <w:rPr>
          <w:b/>
          <w:sz w:val="22"/>
          <w:szCs w:val="22"/>
          <w:lang w:val="is-IS"/>
        </w:rPr>
        <w:t>C.</w:t>
      </w:r>
      <w:r w:rsidRPr="00A22759">
        <w:rPr>
          <w:b/>
          <w:sz w:val="22"/>
          <w:szCs w:val="22"/>
          <w:lang w:val="is-IS"/>
        </w:rPr>
        <w:tab/>
        <w:t>Lágmarksverð búseturéttar:</w:t>
      </w:r>
    </w:p>
    <w:p w14:paraId="2BE08ABD" w14:textId="77777777" w:rsidR="00B84281" w:rsidRPr="00A22759" w:rsidRDefault="00B84281">
      <w:pPr>
        <w:rPr>
          <w:sz w:val="22"/>
          <w:szCs w:val="22"/>
          <w:lang w:val="is-IS"/>
        </w:rPr>
      </w:pPr>
    </w:p>
    <w:p w14:paraId="38AD41FA" w14:textId="77777777" w:rsidR="00FC30AB" w:rsidRPr="00A22759" w:rsidRDefault="00FC30AB">
      <w:pPr>
        <w:rPr>
          <w:sz w:val="22"/>
          <w:szCs w:val="22"/>
          <w:lang w:val="is-IS"/>
        </w:rPr>
      </w:pPr>
    </w:p>
    <w:p w14:paraId="6037401C" w14:textId="60083222" w:rsidR="00D71DF7" w:rsidRPr="00A22759" w:rsidRDefault="00D71DF7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Fjárhæð kr. ________________________</w:t>
      </w:r>
      <w:r w:rsidR="00FC30AB" w:rsidRPr="00A22759">
        <w:rPr>
          <w:sz w:val="22"/>
          <w:szCs w:val="22"/>
          <w:lang w:val="is-IS"/>
        </w:rPr>
        <w:t>______________</w:t>
      </w:r>
    </w:p>
    <w:p w14:paraId="07E3EFF4" w14:textId="6188E353" w:rsidR="00FC30AB" w:rsidRPr="00A22759" w:rsidRDefault="00FC30AB">
      <w:pPr>
        <w:rPr>
          <w:b/>
          <w:sz w:val="22"/>
          <w:szCs w:val="22"/>
          <w:lang w:val="is-IS"/>
        </w:rPr>
      </w:pPr>
    </w:p>
    <w:p w14:paraId="59B6CD43" w14:textId="77777777" w:rsidR="00FC30AB" w:rsidRPr="00A22759" w:rsidRDefault="00FC30AB">
      <w:pPr>
        <w:rPr>
          <w:b/>
          <w:sz w:val="22"/>
          <w:szCs w:val="22"/>
          <w:lang w:val="is-IS"/>
        </w:rPr>
      </w:pPr>
    </w:p>
    <w:p w14:paraId="12E6445F" w14:textId="4A23C7DA" w:rsidR="00D71DF7" w:rsidRPr="00A22759" w:rsidRDefault="00D71DF7">
      <w:pPr>
        <w:rPr>
          <w:b/>
          <w:sz w:val="22"/>
          <w:szCs w:val="22"/>
          <w:lang w:val="is-IS"/>
        </w:rPr>
      </w:pPr>
      <w:r w:rsidRPr="00A22759">
        <w:rPr>
          <w:b/>
          <w:sz w:val="22"/>
          <w:szCs w:val="22"/>
          <w:lang w:val="is-IS"/>
        </w:rPr>
        <w:t>D.</w:t>
      </w:r>
      <w:r w:rsidRPr="00A22759">
        <w:rPr>
          <w:b/>
          <w:sz w:val="22"/>
          <w:szCs w:val="22"/>
          <w:lang w:val="is-IS"/>
        </w:rPr>
        <w:tab/>
        <w:t>Afhending</w:t>
      </w:r>
      <w:r w:rsidR="00F30273" w:rsidRPr="00A22759">
        <w:rPr>
          <w:b/>
          <w:sz w:val="22"/>
          <w:szCs w:val="22"/>
          <w:lang w:val="is-IS"/>
        </w:rPr>
        <w:t>artími</w:t>
      </w:r>
      <w:r w:rsidRPr="00A22759">
        <w:rPr>
          <w:b/>
          <w:sz w:val="22"/>
          <w:szCs w:val="22"/>
          <w:lang w:val="is-IS"/>
        </w:rPr>
        <w:t xml:space="preserve"> búsetuíbúðar:</w:t>
      </w:r>
    </w:p>
    <w:p w14:paraId="26D99D2C" w14:textId="77777777" w:rsidR="00D71DF7" w:rsidRPr="00A22759" w:rsidRDefault="00D71DF7" w:rsidP="00B84281">
      <w:pPr>
        <w:rPr>
          <w:b/>
          <w:sz w:val="22"/>
          <w:szCs w:val="22"/>
          <w:lang w:val="is-IS"/>
        </w:rPr>
      </w:pPr>
    </w:p>
    <w:p w14:paraId="7BC8BEB8" w14:textId="77777777" w:rsidR="00FC30AB" w:rsidRPr="00A22759" w:rsidRDefault="00FC30AB" w:rsidP="00B84281">
      <w:pPr>
        <w:rPr>
          <w:sz w:val="22"/>
          <w:szCs w:val="22"/>
          <w:lang w:val="is-IS"/>
        </w:rPr>
      </w:pPr>
    </w:p>
    <w:p w14:paraId="1C837378" w14:textId="5FCC0F40" w:rsidR="00D71DF7" w:rsidRPr="00A22759" w:rsidRDefault="00F30273" w:rsidP="00B84281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Dagsetning:</w:t>
      </w:r>
      <w:r w:rsidR="00D71DF7" w:rsidRPr="00A22759">
        <w:rPr>
          <w:sz w:val="22"/>
          <w:szCs w:val="22"/>
          <w:lang w:val="is-IS"/>
        </w:rPr>
        <w:t>_______________________</w:t>
      </w:r>
      <w:r w:rsidR="00FC30AB" w:rsidRPr="00A22759">
        <w:rPr>
          <w:sz w:val="22"/>
          <w:szCs w:val="22"/>
          <w:lang w:val="is-IS"/>
        </w:rPr>
        <w:t>_______________</w:t>
      </w:r>
    </w:p>
    <w:p w14:paraId="6385C7FD" w14:textId="77777777" w:rsidR="00FC30AB" w:rsidRPr="00A22759" w:rsidRDefault="00FC30AB" w:rsidP="00B84281">
      <w:pPr>
        <w:rPr>
          <w:b/>
          <w:sz w:val="22"/>
          <w:szCs w:val="22"/>
          <w:lang w:val="is-IS"/>
        </w:rPr>
      </w:pPr>
    </w:p>
    <w:p w14:paraId="6F5245DF" w14:textId="77777777" w:rsidR="00FC30AB" w:rsidRPr="00A22759" w:rsidRDefault="00FC30AB" w:rsidP="00B84281">
      <w:pPr>
        <w:rPr>
          <w:b/>
          <w:sz w:val="22"/>
          <w:szCs w:val="22"/>
          <w:lang w:val="is-IS"/>
        </w:rPr>
      </w:pPr>
    </w:p>
    <w:p w14:paraId="79F19516" w14:textId="6DD3BEF9" w:rsidR="00B84281" w:rsidRPr="00401470" w:rsidRDefault="00D71DF7" w:rsidP="00B84281">
      <w:pPr>
        <w:rPr>
          <w:b/>
          <w:sz w:val="22"/>
          <w:szCs w:val="22"/>
          <w:lang w:val="is-IS"/>
        </w:rPr>
      </w:pPr>
      <w:r w:rsidRPr="00401470">
        <w:rPr>
          <w:b/>
          <w:sz w:val="22"/>
          <w:szCs w:val="22"/>
          <w:lang w:val="is-IS"/>
        </w:rPr>
        <w:t>E</w:t>
      </w:r>
      <w:r w:rsidR="00B84281" w:rsidRPr="00401470">
        <w:rPr>
          <w:b/>
          <w:sz w:val="22"/>
          <w:szCs w:val="22"/>
          <w:lang w:val="is-IS"/>
        </w:rPr>
        <w:t>.</w:t>
      </w:r>
      <w:r w:rsidR="00B84281" w:rsidRPr="00401470">
        <w:rPr>
          <w:b/>
          <w:sz w:val="22"/>
          <w:szCs w:val="22"/>
          <w:lang w:val="is-IS"/>
        </w:rPr>
        <w:tab/>
        <w:t>Skilmálar:</w:t>
      </w:r>
    </w:p>
    <w:p w14:paraId="43F16CAC" w14:textId="77777777" w:rsidR="00B84281" w:rsidRPr="00401470" w:rsidRDefault="00B84281" w:rsidP="00B84281">
      <w:pPr>
        <w:rPr>
          <w:sz w:val="12"/>
          <w:szCs w:val="12"/>
          <w:lang w:val="is-IS"/>
        </w:rPr>
      </w:pPr>
    </w:p>
    <w:p w14:paraId="1FE2C9BE" w14:textId="0531A01A" w:rsidR="00D71DF7" w:rsidRPr="00A22759" w:rsidRDefault="00B84281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Undirritaður búseturétt</w:t>
      </w:r>
      <w:r w:rsidR="00FC30AB" w:rsidRPr="00A22759">
        <w:rPr>
          <w:sz w:val="22"/>
          <w:szCs w:val="22"/>
          <w:lang w:val="is-IS"/>
        </w:rPr>
        <w:t>ar</w:t>
      </w:r>
      <w:r w:rsidRPr="00A22759">
        <w:rPr>
          <w:sz w:val="22"/>
          <w:szCs w:val="22"/>
          <w:lang w:val="is-IS"/>
        </w:rPr>
        <w:t xml:space="preserve">hafi </w:t>
      </w:r>
      <w:r w:rsidR="00D71DF7" w:rsidRPr="00A22759">
        <w:rPr>
          <w:sz w:val="22"/>
          <w:szCs w:val="22"/>
          <w:lang w:val="is-IS"/>
        </w:rPr>
        <w:t>ósk</w:t>
      </w:r>
      <w:r w:rsidR="00FC30AB" w:rsidRPr="00A22759">
        <w:rPr>
          <w:sz w:val="22"/>
          <w:szCs w:val="22"/>
          <w:lang w:val="is-IS"/>
        </w:rPr>
        <w:t xml:space="preserve">ar hér með eftir að Búmenn </w:t>
      </w:r>
      <w:r w:rsidR="00D71DF7" w:rsidRPr="00A22759">
        <w:rPr>
          <w:sz w:val="22"/>
          <w:szCs w:val="22"/>
          <w:lang w:val="is-IS"/>
        </w:rPr>
        <w:t>hafi milligöngu um sölu búseturéttar míns í ofangrei</w:t>
      </w:r>
      <w:r w:rsidR="00C73C58" w:rsidRPr="00A22759">
        <w:rPr>
          <w:sz w:val="22"/>
          <w:szCs w:val="22"/>
          <w:lang w:val="is-IS"/>
        </w:rPr>
        <w:t>ndri búsetuíbúð í samræmi við 30</w:t>
      </w:r>
      <w:r w:rsidR="00D71DF7" w:rsidRPr="00A22759">
        <w:rPr>
          <w:sz w:val="22"/>
          <w:szCs w:val="22"/>
          <w:lang w:val="is-IS"/>
        </w:rPr>
        <w:t xml:space="preserve">. gr. samþykkta Búmanna. </w:t>
      </w:r>
    </w:p>
    <w:p w14:paraId="5A624DE5" w14:textId="5EED9F83" w:rsidR="00D71DF7" w:rsidRPr="00A22759" w:rsidRDefault="00D71DF7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Búseturétt</w:t>
      </w:r>
      <w:r w:rsidR="00FC30AB" w:rsidRPr="00A22759">
        <w:rPr>
          <w:sz w:val="22"/>
          <w:szCs w:val="22"/>
          <w:lang w:val="is-IS"/>
        </w:rPr>
        <w:t xml:space="preserve">arhafi er skuldbundinn til að </w:t>
      </w:r>
      <w:r w:rsidRPr="00A22759">
        <w:rPr>
          <w:sz w:val="22"/>
          <w:szCs w:val="22"/>
          <w:lang w:val="is-IS"/>
        </w:rPr>
        <w:t xml:space="preserve">selja búseturétt sinn komi tilboð í búseturéttinn sem nemur lágmarksverði eða hærra verði. </w:t>
      </w:r>
    </w:p>
    <w:p w14:paraId="08533C29" w14:textId="0D9E1BF4" w:rsidR="00F30273" w:rsidRPr="00A22759" w:rsidRDefault="00D71DF7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Komi ekki fram tilboð sem nær lágmarksverði er búseturétt</w:t>
      </w:r>
      <w:r w:rsidR="00FC30AB" w:rsidRPr="00A22759">
        <w:rPr>
          <w:sz w:val="22"/>
          <w:szCs w:val="22"/>
          <w:lang w:val="is-IS"/>
        </w:rPr>
        <w:t>ar</w:t>
      </w:r>
      <w:r w:rsidRPr="00A22759">
        <w:rPr>
          <w:sz w:val="22"/>
          <w:szCs w:val="22"/>
          <w:lang w:val="is-IS"/>
        </w:rPr>
        <w:t xml:space="preserve">hafa heimilt að hafna öllum tilboðum. </w:t>
      </w:r>
    </w:p>
    <w:p w14:paraId="7C37AEEF" w14:textId="77777777" w:rsidR="00F30273" w:rsidRPr="00A22759" w:rsidRDefault="00F30273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Sölubeiðni þessi er skuldbindandi í tvo mánuði frá undirritun hennar en fellur að þeim tíma liðnum niður hafi þá ekki komist á kaupsamningur um búseturéttinn.</w:t>
      </w:r>
    </w:p>
    <w:p w14:paraId="7F3EEFF2" w14:textId="11BE3DD1" w:rsidR="00E80345" w:rsidRPr="00A22759" w:rsidRDefault="00E80345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Búseturéttarhafi ber áfram réttindi og skyldur búseturéttarhafa, þar á meðal ábyrgð á greiðslu búsetugjalds, meðan á sölu búseturéttar stendur og þar til hann hefur verið seldur</w:t>
      </w:r>
      <w:r w:rsidR="00FC30AB" w:rsidRPr="00A22759">
        <w:rPr>
          <w:sz w:val="22"/>
          <w:szCs w:val="22"/>
          <w:lang w:val="is-IS"/>
        </w:rPr>
        <w:t xml:space="preserve"> og kaupandi hefur tekið við réttindum og skyldum vegna búseturéttarins</w:t>
      </w:r>
      <w:r w:rsidRPr="00A22759">
        <w:rPr>
          <w:sz w:val="22"/>
          <w:szCs w:val="22"/>
          <w:lang w:val="is-IS"/>
        </w:rPr>
        <w:t>.</w:t>
      </w:r>
    </w:p>
    <w:p w14:paraId="7B05B5FD" w14:textId="670FA09C" w:rsidR="00C33778" w:rsidRPr="00A22759" w:rsidRDefault="00C33778" w:rsidP="00FC30AB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 xml:space="preserve">Söluandvirði búseturéttar </w:t>
      </w:r>
      <w:r w:rsidR="00FC30AB" w:rsidRPr="00A22759">
        <w:rPr>
          <w:sz w:val="22"/>
          <w:szCs w:val="22"/>
          <w:lang w:val="is-IS"/>
        </w:rPr>
        <w:t>skal greiða til Búmanna.</w:t>
      </w:r>
      <w:r w:rsidRPr="00A22759">
        <w:rPr>
          <w:sz w:val="22"/>
          <w:szCs w:val="22"/>
          <w:lang w:val="is-IS"/>
        </w:rPr>
        <w:t xml:space="preserve"> Félagið greiðir búseturéttarhafa söluandvirðið en því má skuldajafna við skuldir búseturéttarhafa við félagið sem rekja má til vanefnda á búsetusamningi.</w:t>
      </w:r>
    </w:p>
    <w:p w14:paraId="2523A20C" w14:textId="3C1ED90F" w:rsidR="00D71DF7" w:rsidRDefault="00F30273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 xml:space="preserve">Komist </w:t>
      </w:r>
      <w:r w:rsidR="00FA5FE7" w:rsidRPr="00A22759">
        <w:rPr>
          <w:sz w:val="22"/>
          <w:szCs w:val="22"/>
          <w:lang w:val="is-IS"/>
        </w:rPr>
        <w:t>á kaupsamningur um</w:t>
      </w:r>
      <w:r w:rsidRPr="00A22759">
        <w:rPr>
          <w:sz w:val="22"/>
          <w:szCs w:val="22"/>
          <w:lang w:val="is-IS"/>
        </w:rPr>
        <w:t xml:space="preserve"> búsetur</w:t>
      </w:r>
      <w:r w:rsidR="00FA5FE7" w:rsidRPr="00A22759">
        <w:rPr>
          <w:sz w:val="22"/>
          <w:szCs w:val="22"/>
          <w:lang w:val="is-IS"/>
        </w:rPr>
        <w:t>éttinn</w:t>
      </w:r>
      <w:r w:rsidR="00C73C58" w:rsidRPr="00A22759">
        <w:rPr>
          <w:sz w:val="22"/>
          <w:szCs w:val="22"/>
          <w:lang w:val="is-IS"/>
        </w:rPr>
        <w:t xml:space="preserve"> á grundvelli beiðni</w:t>
      </w:r>
      <w:r w:rsidRPr="00A22759">
        <w:rPr>
          <w:sz w:val="22"/>
          <w:szCs w:val="22"/>
          <w:lang w:val="is-IS"/>
        </w:rPr>
        <w:t xml:space="preserve"> þessarar s</w:t>
      </w:r>
      <w:r w:rsidR="00C17C05" w:rsidRPr="00A22759">
        <w:rPr>
          <w:sz w:val="22"/>
          <w:szCs w:val="22"/>
          <w:lang w:val="is-IS"/>
        </w:rPr>
        <w:t>kal</w:t>
      </w:r>
      <w:r w:rsidR="00F30FA9">
        <w:rPr>
          <w:sz w:val="22"/>
          <w:szCs w:val="22"/>
          <w:lang w:val="is-IS"/>
        </w:rPr>
        <w:t>, í síðasta lagi á umsömdum afhendingardegi,</w:t>
      </w:r>
      <w:r w:rsidR="00C73C58" w:rsidRPr="00A22759">
        <w:rPr>
          <w:sz w:val="22"/>
          <w:szCs w:val="22"/>
          <w:lang w:val="is-IS"/>
        </w:rPr>
        <w:t xml:space="preserve"> gerður </w:t>
      </w:r>
      <w:r w:rsidR="00C17C05" w:rsidRPr="00A22759">
        <w:rPr>
          <w:sz w:val="22"/>
          <w:szCs w:val="22"/>
          <w:lang w:val="is-IS"/>
        </w:rPr>
        <w:t>nýr búsetusamningur um búseturé</w:t>
      </w:r>
      <w:r w:rsidR="00FC30AB" w:rsidRPr="00A22759">
        <w:rPr>
          <w:sz w:val="22"/>
          <w:szCs w:val="22"/>
          <w:lang w:val="is-IS"/>
        </w:rPr>
        <w:t>tt</w:t>
      </w:r>
      <w:r w:rsidR="00B66B29">
        <w:rPr>
          <w:sz w:val="22"/>
          <w:szCs w:val="22"/>
          <w:lang w:val="is-IS"/>
        </w:rPr>
        <w:t>inn</w:t>
      </w:r>
      <w:r w:rsidR="00FC30AB" w:rsidRPr="00A22759">
        <w:rPr>
          <w:sz w:val="22"/>
          <w:szCs w:val="22"/>
          <w:lang w:val="is-IS"/>
        </w:rPr>
        <w:t xml:space="preserve"> á milli Búmanna</w:t>
      </w:r>
      <w:r w:rsidR="00C17C05" w:rsidRPr="00A22759">
        <w:rPr>
          <w:sz w:val="22"/>
          <w:szCs w:val="22"/>
          <w:lang w:val="is-IS"/>
        </w:rPr>
        <w:t xml:space="preserve"> og kaupanda búseturéttarins. Skal eldri búsetusamningi</w:t>
      </w:r>
      <w:r w:rsidR="00F30FA9">
        <w:rPr>
          <w:sz w:val="22"/>
          <w:szCs w:val="22"/>
          <w:lang w:val="is-IS"/>
        </w:rPr>
        <w:t xml:space="preserve"> </w:t>
      </w:r>
      <w:r w:rsidR="00C17C05" w:rsidRPr="00A22759">
        <w:rPr>
          <w:sz w:val="22"/>
          <w:szCs w:val="22"/>
          <w:lang w:val="is-IS"/>
        </w:rPr>
        <w:t xml:space="preserve"> aflýst af búsetuíbúð en hinum nýja búsetusamningi skal þinglýst sem kvöð á búsetuíbúðina.</w:t>
      </w:r>
      <w:r w:rsidR="00FC30AB" w:rsidRPr="00A22759">
        <w:rPr>
          <w:sz w:val="22"/>
          <w:szCs w:val="22"/>
          <w:lang w:val="is-IS"/>
        </w:rPr>
        <w:t xml:space="preserve"> Seljandi búseturéttar </w:t>
      </w:r>
      <w:r w:rsidR="00B66B29">
        <w:rPr>
          <w:sz w:val="22"/>
          <w:szCs w:val="22"/>
          <w:lang w:val="is-IS"/>
        </w:rPr>
        <w:t>samþykkir aflýsingu búsetusamnings síns og áritar hann um samþykki um það</w:t>
      </w:r>
      <w:r w:rsidR="00FC30AB" w:rsidRPr="00A22759">
        <w:rPr>
          <w:sz w:val="22"/>
          <w:szCs w:val="22"/>
          <w:lang w:val="is-IS"/>
        </w:rPr>
        <w:t>.</w:t>
      </w:r>
    </w:p>
    <w:p w14:paraId="0626CA0B" w14:textId="0C15441E" w:rsidR="00F30FA9" w:rsidRPr="00A22759" w:rsidRDefault="00F30FA9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lastRenderedPageBreak/>
        <w:t>Afhendingardagur búsetuíbúðar skal vera sá dagur sem tilgreindur er í sölubeiðni þessarar nema seljandi og kaupandi búseturéttarins semji skriflega um annan afhendingartíma.</w:t>
      </w:r>
    </w:p>
    <w:p w14:paraId="630C7901" w14:textId="7BDCC801" w:rsidR="00F30273" w:rsidRPr="00A22759" w:rsidRDefault="00FC30AB" w:rsidP="00946B99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S</w:t>
      </w:r>
      <w:r w:rsidR="00F30273" w:rsidRPr="00A22759">
        <w:rPr>
          <w:sz w:val="22"/>
          <w:szCs w:val="22"/>
          <w:lang w:val="is-IS"/>
        </w:rPr>
        <w:t>elja</w:t>
      </w:r>
      <w:r w:rsidRPr="00A22759">
        <w:rPr>
          <w:sz w:val="22"/>
          <w:szCs w:val="22"/>
          <w:lang w:val="is-IS"/>
        </w:rPr>
        <w:t>ndi b</w:t>
      </w:r>
      <w:r w:rsidR="00A22759">
        <w:rPr>
          <w:sz w:val="22"/>
          <w:szCs w:val="22"/>
          <w:lang w:val="is-IS"/>
        </w:rPr>
        <w:t>ús</w:t>
      </w:r>
      <w:r w:rsidRPr="00A22759">
        <w:rPr>
          <w:sz w:val="22"/>
          <w:szCs w:val="22"/>
          <w:lang w:val="is-IS"/>
        </w:rPr>
        <w:t xml:space="preserve">eturéttar greiðir kostnað Búmanna </w:t>
      </w:r>
      <w:r w:rsidR="00F30273" w:rsidRPr="00A22759">
        <w:rPr>
          <w:sz w:val="22"/>
          <w:szCs w:val="22"/>
          <w:lang w:val="is-IS"/>
        </w:rPr>
        <w:t>af sölu búseturéttarins samkvæmt g</w:t>
      </w:r>
      <w:r w:rsidR="00A22759" w:rsidRPr="00A22759">
        <w:rPr>
          <w:sz w:val="22"/>
          <w:szCs w:val="22"/>
          <w:lang w:val="is-IS"/>
        </w:rPr>
        <w:t>jaldskrá Búmanna</w:t>
      </w:r>
      <w:r w:rsidR="00946B99" w:rsidRPr="00A22759">
        <w:rPr>
          <w:sz w:val="22"/>
          <w:szCs w:val="22"/>
          <w:lang w:val="is-IS"/>
        </w:rPr>
        <w:t>, nú kr. 100</w:t>
      </w:r>
      <w:r w:rsidR="00686C95" w:rsidRPr="00A22759">
        <w:rPr>
          <w:sz w:val="22"/>
          <w:szCs w:val="22"/>
          <w:lang w:val="is-IS"/>
        </w:rPr>
        <w:t>.000.-</w:t>
      </w:r>
      <w:r w:rsidR="00F30273" w:rsidRPr="00A22759">
        <w:rPr>
          <w:sz w:val="22"/>
          <w:szCs w:val="22"/>
          <w:lang w:val="is-IS"/>
        </w:rPr>
        <w:t xml:space="preserve"> </w:t>
      </w:r>
      <w:r w:rsidR="00946B99" w:rsidRPr="00A22759">
        <w:rPr>
          <w:sz w:val="22"/>
          <w:szCs w:val="22"/>
          <w:lang w:val="is-IS"/>
        </w:rPr>
        <w:t>fyrir eignir sem seljast á kr. 5.000.000 eða minna en kr. 100.000 auk 1,5% af þeirri upphæð sem e</w:t>
      </w:r>
      <w:r w:rsidR="00A22759">
        <w:rPr>
          <w:sz w:val="22"/>
          <w:szCs w:val="22"/>
          <w:lang w:val="is-IS"/>
        </w:rPr>
        <w:t xml:space="preserve">r umfram kr. 5.000.000. Greiða skal fyrirfram kr. 50.000 </w:t>
      </w:r>
      <w:r w:rsidR="004F5866" w:rsidRPr="00A22759">
        <w:rPr>
          <w:sz w:val="22"/>
          <w:szCs w:val="22"/>
          <w:lang w:val="is-IS"/>
        </w:rPr>
        <w:t xml:space="preserve"> inn á reikning Búmanna nr. </w:t>
      </w:r>
      <w:r w:rsidR="00946B99" w:rsidRPr="00A22759">
        <w:rPr>
          <w:sz w:val="22"/>
          <w:szCs w:val="22"/>
          <w:lang w:val="is-IS"/>
        </w:rPr>
        <w:t>101-26-6002</w:t>
      </w:r>
      <w:r w:rsidR="004F5866" w:rsidRPr="00A22759">
        <w:rPr>
          <w:sz w:val="22"/>
          <w:szCs w:val="22"/>
          <w:lang w:val="is-IS"/>
        </w:rPr>
        <w:t>, kt. 660499-2299</w:t>
      </w:r>
      <w:r w:rsidR="00A22759">
        <w:rPr>
          <w:sz w:val="22"/>
          <w:szCs w:val="22"/>
          <w:lang w:val="is-IS"/>
        </w:rPr>
        <w:t xml:space="preserve"> þegar beiðni um sölu er skilað inn til félagsins og tekur beiðnin ekki </w:t>
      </w:r>
      <w:r w:rsidR="00946B99" w:rsidRPr="00A22759">
        <w:rPr>
          <w:sz w:val="22"/>
          <w:szCs w:val="22"/>
          <w:lang w:val="is-IS"/>
        </w:rPr>
        <w:t xml:space="preserve">gildi fyrr en greiðsla </w:t>
      </w:r>
      <w:r w:rsidR="00A22759">
        <w:rPr>
          <w:sz w:val="22"/>
          <w:szCs w:val="22"/>
          <w:lang w:val="is-IS"/>
        </w:rPr>
        <w:t xml:space="preserve">þessi </w:t>
      </w:r>
      <w:r w:rsidR="00946B99" w:rsidRPr="00A22759">
        <w:rPr>
          <w:sz w:val="22"/>
          <w:szCs w:val="22"/>
          <w:lang w:val="is-IS"/>
        </w:rPr>
        <w:t xml:space="preserve">hefur borist. </w:t>
      </w:r>
      <w:r w:rsidR="00197067" w:rsidRPr="00A22759">
        <w:rPr>
          <w:sz w:val="22"/>
          <w:szCs w:val="22"/>
          <w:lang w:val="is-IS"/>
        </w:rPr>
        <w:t>Ef sölutilraun leiðir til söl</w:t>
      </w:r>
      <w:r w:rsidR="00A22759">
        <w:rPr>
          <w:sz w:val="22"/>
          <w:szCs w:val="22"/>
          <w:lang w:val="is-IS"/>
        </w:rPr>
        <w:t xml:space="preserve">u </w:t>
      </w:r>
      <w:r w:rsidR="00946B99" w:rsidRPr="00A22759">
        <w:rPr>
          <w:sz w:val="22"/>
          <w:szCs w:val="22"/>
          <w:lang w:val="is-IS"/>
        </w:rPr>
        <w:t>greiðast eftirstöðvar kr. 5</w:t>
      </w:r>
      <w:r w:rsidR="00A612E4">
        <w:rPr>
          <w:sz w:val="22"/>
          <w:szCs w:val="22"/>
          <w:lang w:val="is-IS"/>
        </w:rPr>
        <w:t>0.000</w:t>
      </w:r>
      <w:r w:rsidR="00946B99" w:rsidRPr="00A22759">
        <w:rPr>
          <w:sz w:val="22"/>
          <w:szCs w:val="22"/>
          <w:lang w:val="is-IS"/>
        </w:rPr>
        <w:t xml:space="preserve"> og ef við á 1,5% af þeirri upphæð sem er umfram kr. 5.000.000</w:t>
      </w:r>
      <w:r w:rsidR="00197067" w:rsidRPr="00A22759">
        <w:rPr>
          <w:sz w:val="22"/>
          <w:szCs w:val="22"/>
          <w:lang w:val="is-IS"/>
        </w:rPr>
        <w:t xml:space="preserve"> við lokauppgjör.</w:t>
      </w:r>
      <w:r w:rsidR="00A22759">
        <w:rPr>
          <w:sz w:val="22"/>
          <w:szCs w:val="22"/>
          <w:lang w:val="is-IS"/>
        </w:rPr>
        <w:t xml:space="preserve">  </w:t>
      </w:r>
      <w:r w:rsidR="00192308" w:rsidRPr="00A22759">
        <w:rPr>
          <w:sz w:val="22"/>
          <w:szCs w:val="22"/>
          <w:lang w:val="is-IS"/>
        </w:rPr>
        <w:t>Ef búseturétt</w:t>
      </w:r>
      <w:r w:rsidRPr="00A22759">
        <w:rPr>
          <w:sz w:val="22"/>
          <w:szCs w:val="22"/>
          <w:lang w:val="is-IS"/>
        </w:rPr>
        <w:t>ar</w:t>
      </w:r>
      <w:r w:rsidR="00192308" w:rsidRPr="00A22759">
        <w:rPr>
          <w:sz w:val="22"/>
          <w:szCs w:val="22"/>
          <w:lang w:val="is-IS"/>
        </w:rPr>
        <w:t>hafi óskar eftir að félagið auglýsi oftar en einu sinni kostar hve</w:t>
      </w:r>
      <w:r w:rsidR="00A22759">
        <w:rPr>
          <w:sz w:val="22"/>
          <w:szCs w:val="22"/>
          <w:lang w:val="is-IS"/>
        </w:rPr>
        <w:t>r viðbótarauglýsing kr. 40.000</w:t>
      </w:r>
      <w:r w:rsidR="00192308" w:rsidRPr="00A22759">
        <w:rPr>
          <w:sz w:val="22"/>
          <w:szCs w:val="22"/>
          <w:lang w:val="is-IS"/>
        </w:rPr>
        <w:t>.</w:t>
      </w:r>
    </w:p>
    <w:p w14:paraId="708B029D" w14:textId="77777777" w:rsidR="00970A3C" w:rsidRPr="00A22759" w:rsidRDefault="00970A3C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 xml:space="preserve">Innifalið er auglýsing í fasteignablaði í byrjun næsta mánaðar eftir undirritun </w:t>
      </w:r>
      <w:r w:rsidR="00C17C05" w:rsidRPr="00A22759">
        <w:rPr>
          <w:sz w:val="22"/>
          <w:szCs w:val="22"/>
          <w:lang w:val="is-IS"/>
        </w:rPr>
        <w:t>á sölubeiðni.</w:t>
      </w:r>
      <w:r w:rsidRPr="00A22759">
        <w:rPr>
          <w:sz w:val="22"/>
          <w:szCs w:val="22"/>
          <w:lang w:val="is-IS"/>
        </w:rPr>
        <w:t xml:space="preserve"> Að auki skráning á heimasíðu félagsins á meðan að sölubeiðnin er skuldbindandi.</w:t>
      </w:r>
    </w:p>
    <w:p w14:paraId="1FF0266A" w14:textId="0E58516C" w:rsidR="00192308" w:rsidRPr="00A22759" w:rsidRDefault="00FC30AB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Fari fram úttekt við skil búsetuíbúðar skal úttektargjald</w:t>
      </w:r>
      <w:r w:rsidR="00A22759" w:rsidRPr="00A22759">
        <w:rPr>
          <w:sz w:val="22"/>
          <w:szCs w:val="22"/>
          <w:lang w:val="is-IS"/>
        </w:rPr>
        <w:t xml:space="preserve"> skv. gjaldskrá Búmanna </w:t>
      </w:r>
      <w:r w:rsidRPr="00A22759">
        <w:rPr>
          <w:sz w:val="22"/>
          <w:szCs w:val="22"/>
          <w:lang w:val="is-IS"/>
        </w:rPr>
        <w:t>dragast frá við</w:t>
      </w:r>
      <w:r w:rsidR="00192308" w:rsidRPr="00A22759">
        <w:rPr>
          <w:sz w:val="22"/>
          <w:szCs w:val="22"/>
          <w:lang w:val="is-IS"/>
        </w:rPr>
        <w:t xml:space="preserve"> lokauppgjör</w:t>
      </w:r>
      <w:r w:rsidR="00A22759" w:rsidRPr="00A22759">
        <w:rPr>
          <w:sz w:val="22"/>
          <w:szCs w:val="22"/>
          <w:lang w:val="is-IS"/>
        </w:rPr>
        <w:t xml:space="preserve"> söluandvirðis</w:t>
      </w:r>
      <w:r w:rsidR="00192308" w:rsidRPr="00A22759">
        <w:rPr>
          <w:sz w:val="22"/>
          <w:szCs w:val="22"/>
          <w:lang w:val="is-IS"/>
        </w:rPr>
        <w:t>.</w:t>
      </w:r>
    </w:p>
    <w:p w14:paraId="5AFE8134" w14:textId="724A0BDD" w:rsidR="00C33778" w:rsidRPr="00A22759" w:rsidRDefault="00C33778" w:rsidP="00C33778">
      <w:pPr>
        <w:numPr>
          <w:ilvl w:val="0"/>
          <w:numId w:val="3"/>
        </w:num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Um sölubeiðni þessa gilda að öðru ley</w:t>
      </w:r>
      <w:r w:rsidR="00A22759">
        <w:rPr>
          <w:sz w:val="22"/>
          <w:szCs w:val="22"/>
          <w:lang w:val="is-IS"/>
        </w:rPr>
        <w:t>ti ákvæði samþykkta Búmanna</w:t>
      </w:r>
      <w:r w:rsidRPr="00A22759">
        <w:rPr>
          <w:sz w:val="22"/>
          <w:szCs w:val="22"/>
          <w:lang w:val="is-IS"/>
        </w:rPr>
        <w:t>, sbr. einkum 30. gr</w:t>
      </w:r>
      <w:r w:rsidR="00AB16AB" w:rsidRPr="00A22759">
        <w:rPr>
          <w:sz w:val="22"/>
          <w:szCs w:val="22"/>
          <w:lang w:val="is-IS"/>
        </w:rPr>
        <w:t>.</w:t>
      </w:r>
    </w:p>
    <w:p w14:paraId="70AF99C7" w14:textId="77777777" w:rsidR="00197067" w:rsidRPr="00A22759" w:rsidRDefault="00197067" w:rsidP="00D07D7D">
      <w:pPr>
        <w:ind w:left="5760"/>
        <w:rPr>
          <w:sz w:val="22"/>
          <w:szCs w:val="22"/>
          <w:lang w:val="is-IS"/>
        </w:rPr>
      </w:pPr>
    </w:p>
    <w:p w14:paraId="1ADEBDB5" w14:textId="77777777" w:rsidR="00A22759" w:rsidRDefault="00A22759" w:rsidP="00A22759">
      <w:pPr>
        <w:rPr>
          <w:sz w:val="22"/>
          <w:szCs w:val="22"/>
          <w:lang w:val="is-IS"/>
        </w:rPr>
      </w:pPr>
    </w:p>
    <w:p w14:paraId="30A43D16" w14:textId="77777777" w:rsidR="00A22759" w:rsidRDefault="00A22759" w:rsidP="00A22759">
      <w:pPr>
        <w:rPr>
          <w:sz w:val="22"/>
          <w:szCs w:val="22"/>
          <w:lang w:val="is-IS"/>
        </w:rPr>
      </w:pPr>
    </w:p>
    <w:p w14:paraId="1BAB6B18" w14:textId="3A890389" w:rsidR="00D07D7D" w:rsidRPr="00401470" w:rsidRDefault="00A22759" w:rsidP="00A22759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Staður og dagsetning:________________________________________________________________</w:t>
      </w:r>
    </w:p>
    <w:p w14:paraId="1A383EAE" w14:textId="77777777" w:rsidR="00F30273" w:rsidRPr="00401470" w:rsidRDefault="00F30273" w:rsidP="00D07D7D">
      <w:pPr>
        <w:rPr>
          <w:b/>
          <w:sz w:val="22"/>
          <w:szCs w:val="22"/>
          <w:lang w:val="is-IS"/>
        </w:rPr>
      </w:pPr>
    </w:p>
    <w:p w14:paraId="7AC94D35" w14:textId="77777777" w:rsidR="00AB16AB" w:rsidRPr="00401470" w:rsidRDefault="00F30273" w:rsidP="00D07D7D">
      <w:pPr>
        <w:rPr>
          <w:b/>
          <w:sz w:val="22"/>
          <w:szCs w:val="22"/>
          <w:lang w:val="is-IS"/>
        </w:rPr>
      </w:pPr>
      <w:r w:rsidRPr="00401470">
        <w:rPr>
          <w:b/>
          <w:sz w:val="22"/>
          <w:szCs w:val="22"/>
          <w:lang w:val="is-IS"/>
        </w:rPr>
        <w:tab/>
      </w:r>
    </w:p>
    <w:p w14:paraId="17A3ECB5" w14:textId="15078850" w:rsidR="00D07D7D" w:rsidRPr="00401470" w:rsidRDefault="00F30273" w:rsidP="00A22759">
      <w:pPr>
        <w:rPr>
          <w:b/>
          <w:sz w:val="22"/>
          <w:szCs w:val="22"/>
          <w:lang w:val="is-IS"/>
        </w:rPr>
      </w:pPr>
      <w:r w:rsidRPr="00401470">
        <w:rPr>
          <w:b/>
          <w:sz w:val="22"/>
          <w:szCs w:val="22"/>
          <w:lang w:val="is-IS"/>
        </w:rPr>
        <w:t xml:space="preserve">Búseturétthafi/seljandi </w:t>
      </w:r>
      <w:r w:rsidR="00A22759">
        <w:rPr>
          <w:b/>
          <w:sz w:val="22"/>
          <w:szCs w:val="22"/>
          <w:lang w:val="is-IS"/>
        </w:rPr>
        <w:t>búseturéttar:</w:t>
      </w:r>
      <w:r w:rsidR="00A22759">
        <w:rPr>
          <w:b/>
          <w:sz w:val="22"/>
          <w:szCs w:val="22"/>
          <w:lang w:val="is-IS"/>
        </w:rPr>
        <w:tab/>
      </w:r>
    </w:p>
    <w:p w14:paraId="06BC9860" w14:textId="77777777" w:rsidR="00FA5FE7" w:rsidRPr="00401470" w:rsidRDefault="00FA5FE7" w:rsidP="00D07D7D">
      <w:pPr>
        <w:rPr>
          <w:sz w:val="22"/>
          <w:szCs w:val="22"/>
          <w:lang w:val="is-IS"/>
        </w:rPr>
      </w:pPr>
    </w:p>
    <w:p w14:paraId="18C85777" w14:textId="77777777" w:rsidR="00A22759" w:rsidRDefault="00A22759">
      <w:pPr>
        <w:rPr>
          <w:lang w:val="is-IS"/>
        </w:rPr>
      </w:pPr>
    </w:p>
    <w:p w14:paraId="0C2E4C55" w14:textId="77DEA577" w:rsidR="002C4D93" w:rsidRPr="00401470" w:rsidRDefault="00A22759">
      <w:pPr>
        <w:rPr>
          <w:lang w:val="is-IS"/>
        </w:rPr>
      </w:pPr>
      <w:r>
        <w:rPr>
          <w:lang w:val="is-IS"/>
        </w:rPr>
        <w:t>______________________________________kt.________________________</w:t>
      </w:r>
      <w:r>
        <w:rPr>
          <w:lang w:val="is-IS"/>
        </w:rPr>
        <w:tab/>
      </w:r>
    </w:p>
    <w:p w14:paraId="673307DB" w14:textId="77777777" w:rsidR="00341821" w:rsidRPr="00401470" w:rsidRDefault="00FA5FE7">
      <w:pPr>
        <w:rPr>
          <w:lang w:val="is-IS"/>
        </w:rPr>
      </w:pPr>
      <w:r w:rsidRPr="00401470">
        <w:rPr>
          <w:lang w:val="is-IS"/>
        </w:rPr>
        <w:tab/>
      </w:r>
    </w:p>
    <w:p w14:paraId="280CB2F0" w14:textId="77777777" w:rsidR="00A22759" w:rsidRDefault="00A22759" w:rsidP="00E80345">
      <w:pPr>
        <w:rPr>
          <w:lang w:val="is-IS"/>
        </w:rPr>
      </w:pPr>
    </w:p>
    <w:p w14:paraId="02E28FBE" w14:textId="77777777" w:rsidR="00A22759" w:rsidRDefault="00FA5FE7" w:rsidP="00E80345">
      <w:pPr>
        <w:rPr>
          <w:lang w:val="is-IS"/>
        </w:rPr>
      </w:pPr>
      <w:r w:rsidRPr="00401470">
        <w:rPr>
          <w:lang w:val="is-IS"/>
        </w:rPr>
        <w:t>______________________________</w:t>
      </w:r>
      <w:r w:rsidR="00A22759">
        <w:rPr>
          <w:lang w:val="is-IS"/>
        </w:rPr>
        <w:t xml:space="preserve">________kt.________________________ </w:t>
      </w:r>
    </w:p>
    <w:p w14:paraId="6950B3E0" w14:textId="77777777" w:rsidR="00A22759" w:rsidRDefault="00A22759" w:rsidP="00E80345">
      <w:pPr>
        <w:rPr>
          <w:lang w:val="is-IS"/>
        </w:rPr>
      </w:pPr>
    </w:p>
    <w:p w14:paraId="74794835" w14:textId="77777777" w:rsidR="00A22759" w:rsidRDefault="00A22759" w:rsidP="00E80345">
      <w:pPr>
        <w:rPr>
          <w:lang w:val="is-IS"/>
        </w:rPr>
      </w:pPr>
    </w:p>
    <w:p w14:paraId="79ACE8AC" w14:textId="77777777" w:rsidR="00A22759" w:rsidRDefault="00A22759" w:rsidP="00E80345">
      <w:pPr>
        <w:rPr>
          <w:lang w:val="is-IS"/>
        </w:rPr>
      </w:pPr>
    </w:p>
    <w:p w14:paraId="52F84267" w14:textId="0EDC3446" w:rsidR="00A22759" w:rsidRDefault="00A22759" w:rsidP="00A2275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 xml:space="preserve">Móttekið á skrifstofu Búmanna þann:__________________________________________________ </w:t>
      </w:r>
    </w:p>
    <w:p w14:paraId="19185086" w14:textId="77777777" w:rsidR="00A22759" w:rsidRDefault="00A22759" w:rsidP="00A22759">
      <w:pPr>
        <w:ind w:left="7920"/>
        <w:rPr>
          <w:b/>
          <w:sz w:val="16"/>
          <w:szCs w:val="16"/>
          <w:lang w:val="is-IS"/>
        </w:rPr>
      </w:pPr>
    </w:p>
    <w:p w14:paraId="2BC1587E" w14:textId="0A54FE50" w:rsidR="00F147A8" w:rsidRPr="00403805" w:rsidRDefault="00F147A8" w:rsidP="00E80345">
      <w:pPr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  <w:t xml:space="preserve">     </w:t>
      </w:r>
      <w:r>
        <w:rPr>
          <w:lang w:val="is-IS"/>
        </w:rPr>
        <w:tab/>
      </w:r>
      <w:r>
        <w:rPr>
          <w:lang w:val="is-IS"/>
        </w:rPr>
        <w:tab/>
      </w:r>
    </w:p>
    <w:sectPr w:rsidR="00F147A8" w:rsidRPr="004038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5F4" w14:textId="77777777" w:rsidR="00AA20D0" w:rsidRDefault="00AA20D0">
      <w:r>
        <w:separator/>
      </w:r>
    </w:p>
  </w:endnote>
  <w:endnote w:type="continuationSeparator" w:id="0">
    <w:p w14:paraId="40DFD383" w14:textId="77777777" w:rsidR="00AA20D0" w:rsidRDefault="00AA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30FF" w14:textId="77777777" w:rsidR="00F147A8" w:rsidRDefault="00F147A8" w:rsidP="009B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98CEB" w14:textId="77777777" w:rsidR="00F147A8" w:rsidRDefault="00F147A8" w:rsidP="000326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2884" w14:textId="6CD63AB3" w:rsidR="00F147A8" w:rsidRDefault="00F147A8" w:rsidP="009B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2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760FA5" w14:textId="77777777" w:rsidR="00F147A8" w:rsidRPr="00977855" w:rsidRDefault="00F147A8" w:rsidP="0003267D">
    <w:pPr>
      <w:pStyle w:val="Footer"/>
      <w:ind w:right="360"/>
      <w:jc w:val="right"/>
      <w:rPr>
        <w:sz w:val="20"/>
        <w:szCs w:val="20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7C45" w14:textId="77777777" w:rsidR="00AA20D0" w:rsidRDefault="00AA20D0">
      <w:r>
        <w:separator/>
      </w:r>
    </w:p>
  </w:footnote>
  <w:footnote w:type="continuationSeparator" w:id="0">
    <w:p w14:paraId="44201AA4" w14:textId="77777777" w:rsidR="00AA20D0" w:rsidRDefault="00AA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86B"/>
    <w:multiLevelType w:val="hybridMultilevel"/>
    <w:tmpl w:val="33AA8CD2"/>
    <w:lvl w:ilvl="0" w:tplc="62FCD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2678"/>
    <w:multiLevelType w:val="hybridMultilevel"/>
    <w:tmpl w:val="C1FA22C4"/>
    <w:lvl w:ilvl="0" w:tplc="21C4B852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81D89"/>
    <w:multiLevelType w:val="hybridMultilevel"/>
    <w:tmpl w:val="72C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71BB5"/>
    <w:multiLevelType w:val="hybridMultilevel"/>
    <w:tmpl w:val="3D46F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D5745"/>
    <w:multiLevelType w:val="hybridMultilevel"/>
    <w:tmpl w:val="33AA8CD2"/>
    <w:lvl w:ilvl="0" w:tplc="62FCD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C3313"/>
    <w:multiLevelType w:val="hybridMultilevel"/>
    <w:tmpl w:val="5B427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05"/>
    <w:rsid w:val="0003267D"/>
    <w:rsid w:val="000D404E"/>
    <w:rsid w:val="00117DE2"/>
    <w:rsid w:val="001836A2"/>
    <w:rsid w:val="00192308"/>
    <w:rsid w:val="00197067"/>
    <w:rsid w:val="00217D21"/>
    <w:rsid w:val="00220E64"/>
    <w:rsid w:val="00224B60"/>
    <w:rsid w:val="002C2CC6"/>
    <w:rsid w:val="002C4D93"/>
    <w:rsid w:val="002D0D16"/>
    <w:rsid w:val="00341821"/>
    <w:rsid w:val="003579DB"/>
    <w:rsid w:val="00377176"/>
    <w:rsid w:val="003F0EC3"/>
    <w:rsid w:val="00401470"/>
    <w:rsid w:val="00403805"/>
    <w:rsid w:val="0048717E"/>
    <w:rsid w:val="004F5866"/>
    <w:rsid w:val="0051313E"/>
    <w:rsid w:val="005E3C37"/>
    <w:rsid w:val="00686C95"/>
    <w:rsid w:val="006D2E51"/>
    <w:rsid w:val="006F1704"/>
    <w:rsid w:val="0078008C"/>
    <w:rsid w:val="00943902"/>
    <w:rsid w:val="00946B99"/>
    <w:rsid w:val="00970A3C"/>
    <w:rsid w:val="00977855"/>
    <w:rsid w:val="00982970"/>
    <w:rsid w:val="009B4049"/>
    <w:rsid w:val="00A22759"/>
    <w:rsid w:val="00A36276"/>
    <w:rsid w:val="00A612E4"/>
    <w:rsid w:val="00AA20D0"/>
    <w:rsid w:val="00AB16AB"/>
    <w:rsid w:val="00B415F8"/>
    <w:rsid w:val="00B66B29"/>
    <w:rsid w:val="00B84281"/>
    <w:rsid w:val="00BD1577"/>
    <w:rsid w:val="00C17C05"/>
    <w:rsid w:val="00C317D4"/>
    <w:rsid w:val="00C33778"/>
    <w:rsid w:val="00C73C58"/>
    <w:rsid w:val="00CB0286"/>
    <w:rsid w:val="00D07D7D"/>
    <w:rsid w:val="00D57AF1"/>
    <w:rsid w:val="00D71DF7"/>
    <w:rsid w:val="00D9326D"/>
    <w:rsid w:val="00DE0B63"/>
    <w:rsid w:val="00DF5C2A"/>
    <w:rsid w:val="00DF7CAC"/>
    <w:rsid w:val="00E35A3B"/>
    <w:rsid w:val="00E73770"/>
    <w:rsid w:val="00E80345"/>
    <w:rsid w:val="00F0076F"/>
    <w:rsid w:val="00F147A8"/>
    <w:rsid w:val="00F30273"/>
    <w:rsid w:val="00F30FA9"/>
    <w:rsid w:val="00FA5FE7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7EA6"/>
  <w15:chartTrackingRefBased/>
  <w15:docId w15:val="{1FBB336D-0054-4BEA-9021-E131FDF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5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F6F1-B9BF-4BF5-A02B-3496B6B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YFIRLÝSING UM AÐILASKIPTI  BÚSETURÉTTAR</vt:lpstr>
    </vt:vector>
  </TitlesOfParts>
  <Company>Ístak hf.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YFIRLÝSING UM AÐILASKIPTI  BÚSETURÉTTAR</dc:title>
  <dc:subject/>
  <dc:creator>kristinn</dc:creator>
  <cp:keywords/>
  <dc:description/>
  <cp:lastModifiedBy>Hugrún Sif Símonardóttir</cp:lastModifiedBy>
  <cp:revision>3</cp:revision>
  <cp:lastPrinted>2017-11-20T11:00:00Z</cp:lastPrinted>
  <dcterms:created xsi:type="dcterms:W3CDTF">2019-04-23T12:58:00Z</dcterms:created>
  <dcterms:modified xsi:type="dcterms:W3CDTF">2019-05-08T12:56:00Z</dcterms:modified>
</cp:coreProperties>
</file>