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82180" w14:textId="77777777" w:rsidR="00820BB1" w:rsidRDefault="00000000">
      <w:pPr>
        <w:pStyle w:val="Heading10"/>
        <w:keepNext/>
        <w:keepLines/>
        <w:spacing w:after="660"/>
        <w:ind w:firstLine="0"/>
      </w:pPr>
      <w:bookmarkStart w:id="0" w:name="bookmark0"/>
      <w:r>
        <w:rPr>
          <w:rStyle w:val="Heading1"/>
        </w:rPr>
        <w:t>Sales Request</w:t>
      </w:r>
      <w:bookmarkEnd w:id="0"/>
    </w:p>
    <w:p w14:paraId="46B9E1AC" w14:textId="77777777" w:rsidR="00820BB1" w:rsidRDefault="00000000">
      <w:pPr>
        <w:pStyle w:val="Heading20"/>
        <w:keepNext/>
        <w:keepLines/>
        <w:numPr>
          <w:ilvl w:val="0"/>
          <w:numId w:val="1"/>
        </w:numPr>
        <w:tabs>
          <w:tab w:val="left" w:pos="421"/>
        </w:tabs>
      </w:pPr>
      <w:bookmarkStart w:id="1" w:name="bookmark2"/>
      <w:r>
        <w:rPr>
          <w:rStyle w:val="Heading2"/>
          <w:b/>
          <w:bCs/>
        </w:rPr>
        <w:t>Residence apartment:</w:t>
      </w:r>
      <w:bookmarkEnd w:id="1"/>
    </w:p>
    <w:p w14:paraId="641369D6" w14:textId="77777777" w:rsidR="00820BB1" w:rsidRDefault="00000000">
      <w:pPr>
        <w:pStyle w:val="BodyText"/>
      </w:pPr>
      <w:r>
        <w:rPr>
          <w:rStyle w:val="BodyTextChar"/>
        </w:rPr>
        <w:t>Apartment: Cadastral no.:</w:t>
      </w:r>
    </w:p>
    <w:p w14:paraId="57D0153A" w14:textId="77777777" w:rsidR="00820BB1" w:rsidRDefault="00000000">
      <w:pPr>
        <w:pStyle w:val="BodyText"/>
      </w:pPr>
      <w:r>
        <w:rPr>
          <w:rStyle w:val="BodyTextChar"/>
        </w:rPr>
        <w:t>Municipality:</w:t>
      </w:r>
    </w:p>
    <w:p w14:paraId="64CB2DC8" w14:textId="3486A87F" w:rsidR="00820BB1" w:rsidRDefault="00000000">
      <w:pPr>
        <w:pStyle w:val="BodyText"/>
        <w:spacing w:after="460"/>
      </w:pPr>
      <w:r>
        <w:rPr>
          <w:rStyle w:val="BodyTextChar"/>
        </w:rPr>
        <w:t>ooooooooooooooooooooooooooooooooooooooooooooooooooooooooooooooooooooooooooooooooooooooo</w:t>
      </w:r>
    </w:p>
    <w:p w14:paraId="61A83815" w14:textId="4833A8A5" w:rsidR="00820BB1" w:rsidRDefault="00000000">
      <w:pPr>
        <w:pStyle w:val="Heading20"/>
        <w:keepNext/>
        <w:keepLines/>
        <w:numPr>
          <w:ilvl w:val="0"/>
          <w:numId w:val="1"/>
        </w:numPr>
        <w:tabs>
          <w:tab w:val="left" w:pos="392"/>
        </w:tabs>
      </w:pPr>
      <w:bookmarkStart w:id="2" w:name="bookmark4"/>
      <w:r>
        <w:rPr>
          <w:rStyle w:val="Heading2"/>
          <w:b/>
          <w:bCs/>
        </w:rPr>
        <w:t>Residence right holder</w:t>
      </w:r>
      <w:r w:rsidR="006D1585">
        <w:rPr>
          <w:rStyle w:val="Heading2"/>
          <w:b/>
          <w:bCs/>
        </w:rPr>
        <w:t>(</w:t>
      </w:r>
      <w:r>
        <w:rPr>
          <w:rStyle w:val="Heading2"/>
          <w:b/>
          <w:bCs/>
        </w:rPr>
        <w:t>s</w:t>
      </w:r>
      <w:r w:rsidR="006D1585">
        <w:rPr>
          <w:rStyle w:val="Heading2"/>
          <w:b/>
          <w:bCs/>
        </w:rPr>
        <w:t>)</w:t>
      </w:r>
      <w:r>
        <w:rPr>
          <w:rStyle w:val="Heading2"/>
          <w:b/>
          <w:bCs/>
        </w:rPr>
        <w:t xml:space="preserve"> </w:t>
      </w:r>
      <w:r w:rsidR="006D1585">
        <w:rPr>
          <w:rStyle w:val="Heading2"/>
          <w:b/>
          <w:bCs/>
        </w:rPr>
        <w:t>–</w:t>
      </w:r>
      <w:r>
        <w:rPr>
          <w:rStyle w:val="Heading2"/>
          <w:b/>
          <w:bCs/>
        </w:rPr>
        <w:t xml:space="preserve"> seller</w:t>
      </w:r>
      <w:r w:rsidR="006D1585">
        <w:rPr>
          <w:rStyle w:val="Heading2"/>
          <w:b/>
          <w:bCs/>
        </w:rPr>
        <w:t>(</w:t>
      </w:r>
      <w:r>
        <w:rPr>
          <w:rStyle w:val="Heading2"/>
          <w:b/>
          <w:bCs/>
        </w:rPr>
        <w:t>s</w:t>
      </w:r>
      <w:r w:rsidR="006D1585">
        <w:rPr>
          <w:rStyle w:val="Heading2"/>
          <w:b/>
          <w:bCs/>
        </w:rPr>
        <w:t>)</w:t>
      </w:r>
      <w:r>
        <w:rPr>
          <w:rStyle w:val="Heading2"/>
          <w:b/>
          <w:bCs/>
        </w:rPr>
        <w:t>:</w:t>
      </w:r>
      <w:bookmarkEnd w:id="2"/>
    </w:p>
    <w:p w14:paraId="0D7C6316" w14:textId="77777777" w:rsidR="00820BB1" w:rsidRDefault="00000000">
      <w:pPr>
        <w:pStyle w:val="BodyText"/>
      </w:pPr>
      <w:r>
        <w:rPr>
          <w:rStyle w:val="BodyTextChar"/>
        </w:rPr>
        <w:t>Name: ID No.:</w:t>
      </w:r>
    </w:p>
    <w:p w14:paraId="77F1F438" w14:textId="2018EA40" w:rsidR="00820BB1" w:rsidRDefault="00000000">
      <w:pPr>
        <w:pStyle w:val="BodyText"/>
      </w:pPr>
      <w:r>
        <w:rPr>
          <w:rStyle w:val="BodyTextChar"/>
        </w:rPr>
        <w:t xml:space="preserve">Email address: </w:t>
      </w:r>
      <w:r>
        <w:rPr>
          <w:rStyle w:val="BodyTextChar"/>
        </w:rPr>
        <w:tab/>
      </w:r>
      <w:r w:rsidR="006D1585">
        <w:rPr>
          <w:rStyle w:val="BodyTextChar"/>
        </w:rPr>
        <w:t>tele</w:t>
      </w:r>
      <w:r>
        <w:rPr>
          <w:rStyle w:val="BodyTextChar"/>
        </w:rPr>
        <w:t>phone number:</w:t>
      </w:r>
    </w:p>
    <w:p w14:paraId="1832EF26" w14:textId="77777777" w:rsidR="00820BB1" w:rsidRDefault="00000000">
      <w:pPr>
        <w:pStyle w:val="BodyText"/>
      </w:pPr>
      <w:r>
        <w:rPr>
          <w:rStyle w:val="BodyTextChar"/>
        </w:rPr>
        <w:t>Name: ID No.:</w:t>
      </w:r>
    </w:p>
    <w:p w14:paraId="750D405F" w14:textId="26D91C15" w:rsidR="00820BB1" w:rsidRDefault="00000000">
      <w:pPr>
        <w:pStyle w:val="BodyText"/>
      </w:pPr>
      <w:r>
        <w:rPr>
          <w:rStyle w:val="BodyTextChar"/>
        </w:rPr>
        <w:t xml:space="preserve">Email address: </w:t>
      </w:r>
      <w:r>
        <w:rPr>
          <w:rStyle w:val="BodyTextChar"/>
        </w:rPr>
        <w:tab/>
      </w:r>
      <w:r w:rsidR="006D1585">
        <w:rPr>
          <w:rStyle w:val="BodyTextChar"/>
        </w:rPr>
        <w:t>tele</w:t>
      </w:r>
      <w:r>
        <w:rPr>
          <w:rStyle w:val="BodyTextChar"/>
        </w:rPr>
        <w:t>phone number:</w:t>
      </w:r>
    </w:p>
    <w:p w14:paraId="186B65DD" w14:textId="7099F28E" w:rsidR="00820BB1" w:rsidRDefault="00000000">
      <w:pPr>
        <w:pStyle w:val="BodyText"/>
        <w:spacing w:after="460"/>
      </w:pPr>
      <w:r>
        <w:rPr>
          <w:rStyle w:val="BodyTextChar"/>
        </w:rPr>
        <w:t>oooooooooooooooooooooooooooooooooooooooooooooooooooooooooooooooooooooooooooooooooooooo</w:t>
      </w:r>
    </w:p>
    <w:p w14:paraId="6B2F91BF" w14:textId="77777777" w:rsidR="00820BB1" w:rsidRDefault="00000000">
      <w:pPr>
        <w:pStyle w:val="Heading20"/>
        <w:keepNext/>
        <w:keepLines/>
        <w:numPr>
          <w:ilvl w:val="0"/>
          <w:numId w:val="1"/>
        </w:numPr>
        <w:tabs>
          <w:tab w:val="left" w:pos="402"/>
        </w:tabs>
      </w:pPr>
      <w:bookmarkStart w:id="3" w:name="bookmark6"/>
      <w:r>
        <w:rPr>
          <w:rStyle w:val="Heading2"/>
          <w:b/>
          <w:bCs/>
        </w:rPr>
        <w:t>List price of the residence right:</w:t>
      </w:r>
      <w:bookmarkEnd w:id="3"/>
    </w:p>
    <w:p w14:paraId="1AF72AA6" w14:textId="77777777" w:rsidR="00820BB1" w:rsidRDefault="00000000">
      <w:pPr>
        <w:pStyle w:val="BodyText"/>
      </w:pPr>
      <w:r>
        <w:rPr>
          <w:rStyle w:val="BodyTextChar"/>
        </w:rPr>
        <w:t>Amount ISK.</w:t>
      </w:r>
    </w:p>
    <w:p w14:paraId="172BE944" w14:textId="5CFB2067" w:rsidR="00820BB1" w:rsidRDefault="00000000">
      <w:pPr>
        <w:pStyle w:val="BodyText"/>
        <w:spacing w:after="460"/>
      </w:pPr>
      <w:r>
        <w:rPr>
          <w:rStyle w:val="BodyTextChar"/>
        </w:rPr>
        <w:t>oooooooooooooooooooooooooooooooooooooooooooooooooooooooooooooooooooooooooooooooooooooooo</w:t>
      </w:r>
    </w:p>
    <w:p w14:paraId="0AA089B5" w14:textId="77777777" w:rsidR="00820BB1" w:rsidRDefault="00000000">
      <w:pPr>
        <w:pStyle w:val="Heading20"/>
        <w:keepNext/>
        <w:keepLines/>
        <w:numPr>
          <w:ilvl w:val="0"/>
          <w:numId w:val="1"/>
        </w:numPr>
        <w:tabs>
          <w:tab w:val="left" w:pos="402"/>
        </w:tabs>
      </w:pPr>
      <w:bookmarkStart w:id="4" w:name="bookmark8"/>
      <w:r>
        <w:rPr>
          <w:rStyle w:val="Heading2"/>
          <w:b/>
          <w:bCs/>
        </w:rPr>
        <w:t>Delivery date of the apartment:</w:t>
      </w:r>
      <w:bookmarkEnd w:id="4"/>
    </w:p>
    <w:p w14:paraId="4BCF9A7A" w14:textId="77777777" w:rsidR="00820BB1" w:rsidRDefault="00000000">
      <w:pPr>
        <w:pStyle w:val="BodyText"/>
      </w:pPr>
      <w:r>
        <w:rPr>
          <w:rStyle w:val="BodyTextChar"/>
        </w:rPr>
        <w:t>Date:</w:t>
      </w:r>
    </w:p>
    <w:p w14:paraId="76661D39" w14:textId="77777777" w:rsidR="00820BB1" w:rsidRDefault="00000000">
      <w:pPr>
        <w:pStyle w:val="Heading20"/>
        <w:keepNext/>
        <w:keepLines/>
        <w:numPr>
          <w:ilvl w:val="0"/>
          <w:numId w:val="1"/>
        </w:numPr>
        <w:tabs>
          <w:tab w:val="left" w:pos="378"/>
        </w:tabs>
      </w:pPr>
      <w:bookmarkStart w:id="5" w:name="bookmark10"/>
      <w:r>
        <w:rPr>
          <w:rStyle w:val="Heading2"/>
          <w:b/>
          <w:bCs/>
        </w:rPr>
        <w:t>Terms:</w:t>
      </w:r>
      <w:bookmarkEnd w:id="5"/>
    </w:p>
    <w:p w14:paraId="467C0AEB" w14:textId="2D058F71" w:rsidR="00820BB1" w:rsidRDefault="00000000">
      <w:pPr>
        <w:pStyle w:val="BodyText"/>
        <w:spacing w:line="346" w:lineRule="auto"/>
      </w:pPr>
      <w:r>
        <w:rPr>
          <w:rStyle w:val="BodyTextChar"/>
        </w:rPr>
        <w:t>The undersigned residence right holder hereby requests that Búmenn act as intermediary in the sale of my residence right in the above-mentioned residence apartment, as provided for in Art. 30 of the Articles of Association of Búmenn and</w:t>
      </w:r>
      <w:r w:rsidR="00124575">
        <w:rPr>
          <w:rStyle w:val="BodyTextChar"/>
        </w:rPr>
        <w:t xml:space="preserve"> Búmenn’s</w:t>
      </w:r>
      <w:r>
        <w:rPr>
          <w:rStyle w:val="BodyTextChar"/>
        </w:rPr>
        <w:t xml:space="preserve"> current Terms and Conditions of Sale, which are attached to this sales request. This implies, among other things:</w:t>
      </w:r>
    </w:p>
    <w:p w14:paraId="1FBBB2EA" w14:textId="77777777" w:rsidR="00820BB1" w:rsidRDefault="00000000">
      <w:pPr>
        <w:pStyle w:val="BodyText"/>
        <w:numPr>
          <w:ilvl w:val="0"/>
          <w:numId w:val="2"/>
        </w:numPr>
        <w:tabs>
          <w:tab w:val="left" w:pos="517"/>
        </w:tabs>
        <w:spacing w:after="0"/>
        <w:ind w:left="500" w:hanging="300"/>
      </w:pPr>
      <w:r>
        <w:rPr>
          <w:rStyle w:val="BodyTextChar"/>
        </w:rPr>
        <w:t>The residence right holder is obligated to sell their residence right if an offer is made for the residence right that is equal to or higher than the listed price.</w:t>
      </w:r>
    </w:p>
    <w:p w14:paraId="7ECB70CE" w14:textId="77777777" w:rsidR="00820BB1" w:rsidRDefault="00000000">
      <w:pPr>
        <w:pStyle w:val="BodyText"/>
        <w:numPr>
          <w:ilvl w:val="0"/>
          <w:numId w:val="2"/>
        </w:numPr>
        <w:tabs>
          <w:tab w:val="left" w:pos="517"/>
        </w:tabs>
        <w:spacing w:after="0"/>
        <w:ind w:left="500" w:hanging="300"/>
      </w:pPr>
      <w:r>
        <w:rPr>
          <w:rStyle w:val="BodyTextChar"/>
        </w:rPr>
        <w:t>This sales request is binding for six months from its signing, but will be cancelled automatically after that period if no purchase contract for the residence right has been concluded.</w:t>
      </w:r>
    </w:p>
    <w:p w14:paraId="5DB378B5" w14:textId="77777777" w:rsidR="00820BB1" w:rsidRDefault="00000000">
      <w:pPr>
        <w:pStyle w:val="BodyText"/>
        <w:numPr>
          <w:ilvl w:val="0"/>
          <w:numId w:val="2"/>
        </w:numPr>
        <w:tabs>
          <w:tab w:val="left" w:pos="517"/>
        </w:tabs>
        <w:spacing w:after="0"/>
        <w:ind w:left="500" w:hanging="300"/>
      </w:pPr>
      <w:r>
        <w:rPr>
          <w:rStyle w:val="BodyTextChar"/>
        </w:rPr>
        <w:t>The residence right holder retains the rights and obligations of a residence right holder, including responsibility for payment of the residence fee, while the sale of the residence right is underway and until it has been sold and the purchaser has assumed the rights and obligations arising from the residence right.</w:t>
      </w:r>
    </w:p>
    <w:p w14:paraId="04EBDA2F" w14:textId="2866AFB1" w:rsidR="00820BB1" w:rsidRDefault="00000000" w:rsidP="000431A4">
      <w:pPr>
        <w:pStyle w:val="BodyText"/>
        <w:numPr>
          <w:ilvl w:val="0"/>
          <w:numId w:val="2"/>
        </w:numPr>
        <w:tabs>
          <w:tab w:val="left" w:pos="517"/>
        </w:tabs>
        <w:spacing w:after="0" w:line="319" w:lineRule="auto"/>
        <w:ind w:left="500" w:hanging="500"/>
      </w:pPr>
      <w:r>
        <w:rPr>
          <w:rStyle w:val="BodyTextChar"/>
        </w:rPr>
        <w:lastRenderedPageBreak/>
        <w:t>The sale</w:t>
      </w:r>
      <w:r w:rsidR="000431A4">
        <w:rPr>
          <w:rStyle w:val="BodyTextChar"/>
        </w:rPr>
        <w:t>s</w:t>
      </w:r>
      <w:r>
        <w:rPr>
          <w:rStyle w:val="BodyTextChar"/>
        </w:rPr>
        <w:t xml:space="preserve"> proceeds of the residence right shall be paid to Búmenn. The company shall pay the residence right holder the proceeds of the sale, which can be set off against any debts owed to the company by the resident arising from</w:t>
      </w:r>
      <w:r w:rsidR="000431A4">
        <w:rPr>
          <w:rStyle w:val="BodyTextChar"/>
        </w:rPr>
        <w:t xml:space="preserve"> </w:t>
      </w:r>
      <w:r>
        <w:rPr>
          <w:rStyle w:val="BodyTextChar"/>
        </w:rPr>
        <w:t>non-fulfilment of a residence contract.</w:t>
      </w:r>
    </w:p>
    <w:p w14:paraId="671DE442" w14:textId="1EE2C846" w:rsidR="00820BB1" w:rsidRDefault="00000000">
      <w:pPr>
        <w:pStyle w:val="BodyText"/>
        <w:numPr>
          <w:ilvl w:val="0"/>
          <w:numId w:val="2"/>
        </w:numPr>
        <w:tabs>
          <w:tab w:val="left" w:pos="517"/>
        </w:tabs>
        <w:spacing w:after="0" w:line="319" w:lineRule="auto"/>
        <w:ind w:left="500" w:hanging="300"/>
      </w:pPr>
      <w:r>
        <w:rPr>
          <w:rStyle w:val="BodyTextChar"/>
        </w:rPr>
        <w:t>If a purchase contract for the residence right is concluded on the basis of this sales request, a new residence contract for the residence right shall be concluded between Búmenn and the purchaser of the residence right no later than the agreed date of delivery. The previous residence contract for the residence apartment shall be de</w:t>
      </w:r>
      <w:r w:rsidR="00286566">
        <w:rPr>
          <w:rStyle w:val="BodyTextChar"/>
        </w:rPr>
        <w:t>register</w:t>
      </w:r>
      <w:r>
        <w:rPr>
          <w:rStyle w:val="BodyTextChar"/>
        </w:rPr>
        <w:t>ed and the new residence contract registered as an encumbrance on the residence apartment. The seller of the residence right agrees to the deregistration of their residence contract with their signature.</w:t>
      </w:r>
    </w:p>
    <w:p w14:paraId="00CAB81C" w14:textId="7048CD83" w:rsidR="00820BB1" w:rsidRDefault="00000000">
      <w:pPr>
        <w:pStyle w:val="BodyText"/>
        <w:numPr>
          <w:ilvl w:val="0"/>
          <w:numId w:val="2"/>
        </w:numPr>
        <w:tabs>
          <w:tab w:val="left" w:pos="517"/>
        </w:tabs>
        <w:spacing w:after="0" w:line="319" w:lineRule="auto"/>
        <w:ind w:left="500" w:hanging="300"/>
      </w:pPr>
      <w:r>
        <w:rPr>
          <w:rStyle w:val="BodyTextChar"/>
        </w:rPr>
        <w:t xml:space="preserve">The delivery date of a residence apartment shall be the date specified in this sales request unless the seller and purchaser of the residence right agree in writing on a different time of </w:t>
      </w:r>
      <w:r w:rsidR="007B762C">
        <w:rPr>
          <w:rStyle w:val="BodyTextChar"/>
        </w:rPr>
        <w:t>delivery</w:t>
      </w:r>
      <w:r>
        <w:rPr>
          <w:rStyle w:val="BodyTextChar"/>
        </w:rPr>
        <w:t>.</w:t>
      </w:r>
    </w:p>
    <w:p w14:paraId="7C05AE82" w14:textId="77777777" w:rsidR="00820BB1" w:rsidRDefault="00000000">
      <w:pPr>
        <w:pStyle w:val="BodyText"/>
        <w:numPr>
          <w:ilvl w:val="0"/>
          <w:numId w:val="2"/>
        </w:numPr>
        <w:tabs>
          <w:tab w:val="left" w:pos="517"/>
        </w:tabs>
        <w:spacing w:line="319" w:lineRule="auto"/>
        <w:ind w:left="500" w:hanging="300"/>
      </w:pPr>
      <w:r>
        <w:rPr>
          <w:rStyle w:val="BodyTextChar"/>
        </w:rPr>
        <w:t>The seller of the residence right shall pay the costs of the sale in accordance with Búmenn’s current tariff and Terms and Conditions of Sale. This sales request is considered binding when the undersigned has paid Búmenn the listing fee prescribed in Búmenn's tariff into Búmann's bank account, no.</w:t>
      </w:r>
      <w:r>
        <w:rPr>
          <w:rStyle w:val="BodyTextChar"/>
          <w:b/>
          <w:bCs/>
          <w:u w:val="single"/>
        </w:rPr>
        <w:t xml:space="preserve"> 0101-26-6002, ID No. </w:t>
      </w:r>
      <w:r>
        <w:rPr>
          <w:rStyle w:val="BodyTextChar"/>
          <w:b/>
          <w:bCs/>
        </w:rPr>
        <w:t>660499-2299.</w:t>
      </w:r>
    </w:p>
    <w:p w14:paraId="0104B51B" w14:textId="77777777" w:rsidR="00820BB1" w:rsidRDefault="00000000">
      <w:pPr>
        <w:pStyle w:val="BodyText"/>
        <w:spacing w:line="319" w:lineRule="auto"/>
      </w:pPr>
      <w:r>
        <w:rPr>
          <w:rStyle w:val="BodyTextChar"/>
        </w:rPr>
        <w:t>Location and date: 27 May 2025</w:t>
      </w:r>
    </w:p>
    <w:p w14:paraId="2CA47FD6" w14:textId="77777777" w:rsidR="00820BB1" w:rsidRDefault="00000000">
      <w:pPr>
        <w:pStyle w:val="Heading20"/>
        <w:keepNext/>
        <w:keepLines/>
        <w:spacing w:line="319" w:lineRule="auto"/>
      </w:pPr>
      <w:bookmarkStart w:id="6" w:name="bookmark12"/>
      <w:r>
        <w:rPr>
          <w:rStyle w:val="Heading2"/>
          <w:b/>
          <w:bCs/>
        </w:rPr>
        <w:t>Confirmation of receipt of this sales request and payment of the listing fee:</w:t>
      </w:r>
      <w:bookmarkEnd w:id="6"/>
    </w:p>
    <w:p w14:paraId="3DC902F8" w14:textId="77777777" w:rsidR="00820BB1" w:rsidRDefault="00000000">
      <w:pPr>
        <w:pStyle w:val="Heading20"/>
        <w:keepNext/>
        <w:keepLines/>
        <w:spacing w:line="319" w:lineRule="auto"/>
      </w:pPr>
      <w:r>
        <w:rPr>
          <w:rStyle w:val="Heading2"/>
          <w:b/>
          <w:bCs/>
        </w:rPr>
        <w:t>On behalf of Búmenn:</w:t>
      </w:r>
    </w:p>
    <w:p w14:paraId="6383BB59" w14:textId="77777777" w:rsidR="00820BB1" w:rsidRDefault="00000000">
      <w:pPr>
        <w:pStyle w:val="BodyText"/>
        <w:spacing w:line="319" w:lineRule="auto"/>
      </w:pPr>
      <w:r>
        <w:rPr>
          <w:rStyle w:val="BodyTextChar"/>
        </w:rPr>
        <w:t xml:space="preserve">Employee name </w:t>
      </w:r>
      <w:r>
        <w:rPr>
          <w:rStyle w:val="BodyTextChar"/>
        </w:rPr>
        <w:tab/>
        <w:t>Date</w:t>
      </w:r>
    </w:p>
    <w:p w14:paraId="4FB71FFF" w14:textId="77777777" w:rsidR="00820BB1" w:rsidRDefault="00000000">
      <w:pPr>
        <w:pStyle w:val="BodyText"/>
        <w:spacing w:after="460" w:line="319" w:lineRule="auto"/>
      </w:pPr>
      <w:r>
        <w:rPr>
          <w:rStyle w:val="BodyTextChar"/>
          <w:b/>
          <w:bCs/>
        </w:rPr>
        <w:t>Residence right holder/seller of residence right:</w:t>
      </w:r>
    </w:p>
    <w:p w14:paraId="3F534B3C" w14:textId="77777777" w:rsidR="00820BB1" w:rsidRPr="008F4AD1" w:rsidRDefault="00000000" w:rsidP="008F4AD1">
      <w:pPr>
        <w:pStyle w:val="Heading10"/>
        <w:keepNext/>
        <w:keepLines/>
        <w:spacing w:after="1120"/>
        <w:ind w:firstLine="0"/>
        <w:rPr>
          <w:sz w:val="22"/>
          <w:szCs w:val="22"/>
        </w:rPr>
      </w:pPr>
      <w:bookmarkStart w:id="7" w:name="bookmark15"/>
      <w:r w:rsidRPr="008F4AD1">
        <w:rPr>
          <w:rStyle w:val="Heading1"/>
          <w:sz w:val="22"/>
          <w:szCs w:val="22"/>
        </w:rPr>
        <w:t>ID No.</w:t>
      </w:r>
      <w:bookmarkEnd w:id="7"/>
    </w:p>
    <w:p w14:paraId="797A0F37" w14:textId="77777777" w:rsidR="00820BB1" w:rsidRDefault="00000000">
      <w:pPr>
        <w:pStyle w:val="BodyText"/>
        <w:spacing w:after="320" w:line="240" w:lineRule="auto"/>
      </w:pPr>
      <w:r>
        <w:rPr>
          <w:rStyle w:val="BodyTextChar"/>
        </w:rPr>
        <w:t>Full name</w:t>
      </w:r>
    </w:p>
    <w:p w14:paraId="5AA6A9B0" w14:textId="77777777" w:rsidR="00820BB1" w:rsidRDefault="00000000">
      <w:pPr>
        <w:pStyle w:val="BodyText"/>
        <w:spacing w:line="240" w:lineRule="auto"/>
      </w:pPr>
      <w:r>
        <w:rPr>
          <w:rStyle w:val="BodyTextChar"/>
        </w:rPr>
        <w:t>Your e-mail address</w:t>
      </w:r>
    </w:p>
    <w:sectPr w:rsidR="00820BB1" w:rsidSect="00797671">
      <w:pgSz w:w="11900" w:h="16840"/>
      <w:pgMar w:top="591" w:right="586" w:bottom="851" w:left="508" w:header="163" w:footer="1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8FF25" w14:textId="77777777" w:rsidR="00F92EE7" w:rsidRDefault="00F92EE7">
      <w:r>
        <w:separator/>
      </w:r>
    </w:p>
  </w:endnote>
  <w:endnote w:type="continuationSeparator" w:id="0">
    <w:p w14:paraId="47C467E5" w14:textId="77777777" w:rsidR="00F92EE7" w:rsidRDefault="00F9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76373" w14:textId="77777777" w:rsidR="00F92EE7" w:rsidRDefault="00F92EE7"/>
  </w:footnote>
  <w:footnote w:type="continuationSeparator" w:id="0">
    <w:p w14:paraId="4BA9A0F6" w14:textId="77777777" w:rsidR="00F92EE7" w:rsidRDefault="00F92E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74C1A"/>
    <w:multiLevelType w:val="multilevel"/>
    <w:tmpl w:val="9E1C47DC"/>
    <w:lvl w:ilvl="0">
      <w:start w:val="1"/>
      <w:numFmt w:val="upp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is-IS" w:eastAsia="is-IS" w:bidi="is-I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57755DD"/>
    <w:multiLevelType w:val="multilevel"/>
    <w:tmpl w:val="A8B0D7F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is-IS" w:eastAsia="is-IS" w:bidi="is-I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74227410">
    <w:abstractNumId w:val="0"/>
  </w:num>
  <w:num w:numId="2" w16cid:durableId="123698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BB1"/>
    <w:rsid w:val="000431A4"/>
    <w:rsid w:val="00124575"/>
    <w:rsid w:val="00286566"/>
    <w:rsid w:val="00463382"/>
    <w:rsid w:val="006D1585"/>
    <w:rsid w:val="00797671"/>
    <w:rsid w:val="007B762C"/>
    <w:rsid w:val="00820BB1"/>
    <w:rsid w:val="008F4AD1"/>
    <w:rsid w:val="00F92EE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D9CF2"/>
  <w15:docId w15:val="{B902584B-BC7F-4F3F-8539-F92772AE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en-GB" w:eastAsia="is-IS" w:bidi="is-I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Arial" w:eastAsia="Arial" w:hAnsi="Arial" w:cs="Arial"/>
      <w:b w:val="0"/>
      <w:bCs w:val="0"/>
      <w:i w:val="0"/>
      <w:iCs w:val="0"/>
      <w:smallCaps w:val="0"/>
      <w:strike w:val="0"/>
      <w:sz w:val="40"/>
      <w:szCs w:val="40"/>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2"/>
      <w:szCs w:val="22"/>
      <w:u w:val="none"/>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2"/>
      <w:szCs w:val="22"/>
      <w:u w:val="none"/>
    </w:rPr>
  </w:style>
  <w:style w:type="paragraph" w:customStyle="1" w:styleId="Heading10">
    <w:name w:val="Heading #1"/>
    <w:basedOn w:val="Normal"/>
    <w:link w:val="Heading1"/>
    <w:pPr>
      <w:spacing w:after="890"/>
      <w:ind w:firstLine="100"/>
      <w:outlineLvl w:val="0"/>
    </w:pPr>
    <w:rPr>
      <w:rFonts w:ascii="Arial" w:eastAsia="Arial" w:hAnsi="Arial" w:cs="Arial"/>
      <w:sz w:val="40"/>
      <w:szCs w:val="40"/>
    </w:rPr>
  </w:style>
  <w:style w:type="paragraph" w:customStyle="1" w:styleId="Heading20">
    <w:name w:val="Heading #2"/>
    <w:basedOn w:val="Normal"/>
    <w:link w:val="Heading2"/>
    <w:pPr>
      <w:spacing w:after="240" w:line="322" w:lineRule="auto"/>
      <w:outlineLvl w:val="1"/>
    </w:pPr>
    <w:rPr>
      <w:rFonts w:ascii="Arial" w:eastAsia="Arial" w:hAnsi="Arial" w:cs="Arial"/>
      <w:b/>
      <w:bCs/>
      <w:sz w:val="22"/>
      <w:szCs w:val="22"/>
    </w:rPr>
  </w:style>
  <w:style w:type="paragraph" w:styleId="BodyText">
    <w:name w:val="Body Text"/>
    <w:basedOn w:val="Normal"/>
    <w:link w:val="BodyTextChar"/>
    <w:qFormat/>
    <w:pPr>
      <w:spacing w:after="240" w:line="322"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Tilboð um kaup á búseturétti</dc:title>
  <dc:subject/>
  <dc:creator>Aldís Ósk Unnarsdóttir</dc:creator>
  <cp:keywords>DAGooaFpvfY,BAGRyAVX_eg,0</cp:keywords>
  <cp:lastModifiedBy>Keneva Kunz</cp:lastModifiedBy>
  <cp:revision>8</cp:revision>
  <dcterms:created xsi:type="dcterms:W3CDTF">2025-06-01T11:01:00Z</dcterms:created>
  <dcterms:modified xsi:type="dcterms:W3CDTF">2025-06-01T11:05:00Z</dcterms:modified>
</cp:coreProperties>
</file>