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7BBB" w14:textId="77777777" w:rsidR="00BA3807" w:rsidRDefault="00000000">
      <w:pPr>
        <w:spacing w:after="42" w:line="240" w:lineRule="exact"/>
        <w:rPr>
          <w:sz w:val="24"/>
          <w:szCs w:val="24"/>
        </w:rPr>
      </w:pPr>
      <w:bookmarkStart w:id="0" w:name="_page_4_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1" locked="0" layoutInCell="0" allowOverlap="1" wp14:anchorId="42FE3CBB" wp14:editId="2E6CB9DC">
                <wp:simplePos x="0" y="0"/>
                <wp:positionH relativeFrom="page">
                  <wp:posOffset>881176</wp:posOffset>
                </wp:positionH>
                <wp:positionV relativeFrom="page">
                  <wp:posOffset>1882394</wp:posOffset>
                </wp:positionV>
                <wp:extent cx="6010021" cy="0"/>
                <wp:effectExtent l="0" t="0" r="0" b="0"/>
                <wp:wrapNone/>
                <wp:docPr id="1" name="S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0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</a:path>
                          </a:pathLst>
                        </a:custGeom>
                        <a:noFill/>
                        <a:ln w="182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FEA19D" id="Sk 1" o:spid="_x0000_s1026" style="position:absolute;margin-left:69.4pt;margin-top:148.2pt;width:473.25pt;height:0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100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" o:allowincell="f" path="m,l6010021,e" filled="f" strokeweight=".50803mm">
                <v:path arrowok="t" textboxrect="0,0,60100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6" behindDoc="1" locked="0" layoutInCell="0" allowOverlap="1" wp14:anchorId="1C23044A" wp14:editId="06685CC9">
                <wp:simplePos x="0" y="0"/>
                <wp:positionH relativeFrom="page">
                  <wp:posOffset>1566926</wp:posOffset>
                </wp:positionH>
                <wp:positionV relativeFrom="page">
                  <wp:posOffset>5206873</wp:posOffset>
                </wp:positionV>
                <wp:extent cx="5324221" cy="0"/>
                <wp:effectExtent l="0" t="0" r="0" b="0"/>
                <wp:wrapNone/>
                <wp:docPr id="2" name="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2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4221">
                              <a:moveTo>
                                <a:pt x="0" y="0"/>
                              </a:moveTo>
                              <a:lnTo>
                                <a:pt x="5324221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106AE3" id="Sk 2" o:spid="_x0000_s1026" style="position:absolute;margin-left:123.4pt;margin-top:410pt;width:419.25pt;height:0;z-index:-5033159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242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" o:allowincell="f" path="m,l5324221,e" filled="f" strokeweight=".50797mm">
                <v:path arrowok="t" textboxrect="0,0,53242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33" behindDoc="1" locked="0" layoutInCell="0" allowOverlap="1" wp14:anchorId="6CBC2C96" wp14:editId="0A075EB9">
                <wp:simplePos x="0" y="0"/>
                <wp:positionH relativeFrom="page">
                  <wp:posOffset>1338326</wp:posOffset>
                </wp:positionH>
                <wp:positionV relativeFrom="page">
                  <wp:posOffset>7459726</wp:posOffset>
                </wp:positionV>
                <wp:extent cx="5552821" cy="0"/>
                <wp:effectExtent l="0" t="0" r="0" b="0"/>
                <wp:wrapNone/>
                <wp:docPr id="3" name="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8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2821">
                              <a:moveTo>
                                <a:pt x="0" y="0"/>
                              </a:moveTo>
                              <a:lnTo>
                                <a:pt x="5552821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5AA077" id="Sk 3" o:spid="_x0000_s1026" style="position:absolute;margin-left:105.4pt;margin-top:587.4pt;width:437.25pt;height:0;z-index:-5033156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52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" o:allowincell="f" path="m,l5552821,e" filled="f" strokeweight=".50797mm">
                <v:path arrowok="t" textboxrect="0,0,5552821,0"/>
                <w10:wrap anchorx="page" anchory="page"/>
              </v:shape>
            </w:pict>
          </mc:Fallback>
        </mc:AlternateContent>
      </w:r>
    </w:p>
    <w:p w14:paraId="659766D5" w14:textId="77777777" w:rsidR="00BA38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C50F887" w14:textId="77777777" w:rsidR="00BA3807" w:rsidRDefault="00BA380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5B5C9C" w14:textId="77777777" w:rsidR="00BA3807" w:rsidRDefault="00000000">
      <w:pPr>
        <w:widowControl w:val="0"/>
        <w:spacing w:line="240" w:lineRule="auto"/>
        <w:ind w:left="47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0FCB964" w14:textId="77777777" w:rsidR="00BA3807" w:rsidRDefault="00BA380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A6120AD" w14:textId="77777777" w:rsidR="00BA3807" w:rsidRDefault="00000000">
      <w:pPr>
        <w:widowControl w:val="0"/>
        <w:spacing w:line="240" w:lineRule="auto"/>
        <w:ind w:left="2486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</w:rPr>
        <w:t xml:space="preserve">CENNIK SPÓŁDZIELNI „BÚMENN” </w:t>
      </w:r>
    </w:p>
    <w:p w14:paraId="4B2F3D2D" w14:textId="77777777" w:rsidR="00BA3807" w:rsidRDefault="00BA380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4AC741" w14:textId="77777777" w:rsidR="00BA38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5CAF5A2" w14:textId="77777777" w:rsidR="00BA3807" w:rsidRDefault="00BA380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63E2CC8" w14:textId="77777777" w:rsidR="00BA3807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A.</w:t>
      </w:r>
      <w:r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PRZENIESIENIE PRAWA UŻYTKOWANIA WIECZYSTEGO STRON </w:t>
      </w:r>
    </w:p>
    <w:p w14:paraId="6A48C1D5" w14:textId="77777777" w:rsidR="00BA3807" w:rsidRDefault="00000000">
      <w:pPr>
        <w:widowControl w:val="0"/>
        <w:spacing w:before="26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440E5AB" w14:textId="77777777" w:rsidR="00BA3807" w:rsidRDefault="00000000">
      <w:pPr>
        <w:widowControl w:val="0"/>
        <w:spacing w:before="26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Sprzedaż prawa użytkowania wieczystego. </w:t>
      </w:r>
    </w:p>
    <w:p w14:paraId="48B78A11" w14:textId="77777777" w:rsidR="00BA3807" w:rsidRDefault="00000000">
      <w:pPr>
        <w:widowControl w:val="0"/>
        <w:spacing w:before="24"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27BA98D" w14:textId="77777777" w:rsidR="00E60645" w:rsidRDefault="00000000">
      <w:pPr>
        <w:widowControl w:val="0"/>
        <w:tabs>
          <w:tab w:val="left" w:pos="5761"/>
          <w:tab w:val="left" w:pos="6481"/>
          <w:tab w:val="left" w:pos="7201"/>
          <w:tab w:val="left" w:pos="7921"/>
        </w:tabs>
        <w:spacing w:before="26" w:line="258" w:lineRule="auto"/>
        <w:ind w:left="360" w:right="6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Opłata rejestracyjna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ISK</w:t>
      </w:r>
      <w:r>
        <w:rPr>
          <w:rFonts w:ascii="Times New Roman" w:hAnsi="Times New Roman"/>
          <w:color w:val="000000"/>
          <w:sz w:val="28"/>
        </w:rPr>
        <w:t xml:space="preserve">  100 000 </w:t>
      </w:r>
    </w:p>
    <w:p w14:paraId="76276742" w14:textId="7626272A" w:rsidR="00E60645" w:rsidRDefault="00000000">
      <w:pPr>
        <w:widowControl w:val="0"/>
        <w:tabs>
          <w:tab w:val="left" w:pos="5761"/>
          <w:tab w:val="left" w:pos="6481"/>
          <w:tab w:val="left" w:pos="7201"/>
          <w:tab w:val="left" w:pos="7921"/>
        </w:tabs>
        <w:spacing w:before="26" w:line="258" w:lineRule="auto"/>
        <w:ind w:left="360" w:right="6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b)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Dodatkowe ogłoszenie na podstawie wniosku sprzedającego prawo użytkowania wieczystego </w:t>
      </w:r>
      <w:r>
        <w:rPr>
          <w:rFonts w:ascii="Times New Roman" w:hAnsi="Times New Roman"/>
          <w:sz w:val="28"/>
        </w:rPr>
        <w:tab/>
      </w:r>
      <w:r w:rsidR="00E60645">
        <w:rPr>
          <w:rFonts w:ascii="Times New Roman" w:hAnsi="Times New Roman"/>
          <w:sz w:val="28"/>
        </w:rPr>
        <w:tab/>
      </w:r>
      <w:r w:rsidR="00E60645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ISK</w:t>
      </w:r>
      <w:r>
        <w:rPr>
          <w:rFonts w:ascii="Times New Roman" w:hAnsi="Times New Roman"/>
          <w:color w:val="000000"/>
          <w:sz w:val="28"/>
        </w:rPr>
        <w:t xml:space="preserve">    50 000 </w:t>
      </w:r>
    </w:p>
    <w:p w14:paraId="02F2EA84" w14:textId="3FE1FCE7" w:rsidR="00E60645" w:rsidRPr="00E60645" w:rsidRDefault="00000000" w:rsidP="00E60645">
      <w:pPr>
        <w:widowControl w:val="0"/>
        <w:tabs>
          <w:tab w:val="left" w:pos="5761"/>
          <w:tab w:val="left" w:pos="6481"/>
          <w:tab w:val="left" w:pos="7201"/>
          <w:tab w:val="left" w:pos="7921"/>
        </w:tabs>
        <w:spacing w:before="26" w:line="258" w:lineRule="auto"/>
        <w:ind w:left="360" w:right="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c)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Prowizja ze sprzedaży uiszczana przez sprzedającego wynosi 2%</w:t>
      </w:r>
      <w:r w:rsidR="00E6064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ceny sprzedaży prawa użytkowania wieczystego, jednakże kwota minimalna wynosi</w:t>
      </w:r>
      <w:r>
        <w:rPr>
          <w:rFonts w:ascii="Times New Roman" w:hAnsi="Times New Roman"/>
          <w:color w:val="000000"/>
          <w:sz w:val="18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ISK</w:t>
      </w:r>
      <w:r>
        <w:rPr>
          <w:rFonts w:ascii="Times New Roman" w:hAnsi="Times New Roman"/>
          <w:color w:val="000000"/>
          <w:sz w:val="28"/>
        </w:rPr>
        <w:t xml:space="preserve">  200 000 </w:t>
      </w:r>
    </w:p>
    <w:p w14:paraId="480BD005" w14:textId="5BAFF811" w:rsidR="00BA3807" w:rsidRDefault="00000000" w:rsidP="00E60645">
      <w:pPr>
        <w:widowControl w:val="0"/>
        <w:tabs>
          <w:tab w:val="left" w:pos="5761"/>
          <w:tab w:val="left" w:pos="6481"/>
          <w:tab w:val="left" w:pos="7201"/>
          <w:tab w:val="left" w:pos="7921"/>
        </w:tabs>
        <w:ind w:left="360" w:right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d)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Opłata administracyjna kupującego prawo użytkowania wieczystego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E606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ISK</w:t>
      </w:r>
      <w:r>
        <w:rPr>
          <w:rFonts w:ascii="Times New Roman" w:hAnsi="Times New Roman"/>
          <w:color w:val="000000"/>
          <w:sz w:val="28"/>
        </w:rPr>
        <w:t xml:space="preserve">    80 000 </w:t>
      </w:r>
    </w:p>
    <w:p w14:paraId="08383965" w14:textId="77777777" w:rsidR="00BA3807" w:rsidRDefault="0000000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2AA33341" w14:textId="77777777" w:rsidR="00E60645" w:rsidRDefault="00000000">
      <w:pPr>
        <w:widowControl w:val="0"/>
        <w:spacing w:before="18" w:line="258" w:lineRule="auto"/>
        <w:ind w:left="720" w:right="2709" w:hanging="35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</w:t>
      </w:r>
      <w:r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Przeniesienie w ramach spadku lub podziału majątku w wyniku rozwodu. </w:t>
      </w:r>
    </w:p>
    <w:p w14:paraId="12C926D3" w14:textId="327151A9" w:rsidR="00BA3807" w:rsidRDefault="00000000" w:rsidP="00E60645">
      <w:pPr>
        <w:widowControl w:val="0"/>
        <w:spacing w:before="18" w:line="258" w:lineRule="auto"/>
        <w:ind w:left="720" w:right="270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a)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Opłata administracyjna uiszczana w dniu zawarcia nowej   </w:t>
      </w:r>
      <w:r>
        <w:rPr>
          <w:rFonts w:ascii="Times New Roman" w:hAnsi="Times New Roman"/>
          <w:sz w:val="28"/>
        </w:rPr>
        <w:t xml:space="preserve">umowy o użytkowanie wieczyste lub oświadczenie o przeniesieniu prawa stron             </w:t>
      </w:r>
      <w:r w:rsidR="00E60645">
        <w:rPr>
          <w:rFonts w:ascii="Times New Roman" w:hAnsi="Times New Roman"/>
          <w:sz w:val="28"/>
        </w:rPr>
        <w:tab/>
        <w:t xml:space="preserve">         </w:t>
      </w:r>
      <w:r>
        <w:rPr>
          <w:rFonts w:ascii="Times New Roman" w:hAnsi="Times New Roman"/>
          <w:sz w:val="28"/>
        </w:rPr>
        <w:t xml:space="preserve"> ISK</w:t>
      </w:r>
      <w:r>
        <w:rPr>
          <w:rFonts w:ascii="Times New Roman" w:hAnsi="Times New Roman"/>
          <w:color w:val="000000"/>
          <w:sz w:val="28"/>
        </w:rPr>
        <w:t xml:space="preserve">  100 000  </w:t>
      </w:r>
    </w:p>
    <w:p w14:paraId="49E31689" w14:textId="77777777" w:rsidR="00BA3807" w:rsidRDefault="00BA3807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27E47437" w14:textId="77777777" w:rsidR="00BA380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24B31C8" w14:textId="77777777" w:rsidR="00BA3807" w:rsidRDefault="00BA3807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C18A4B" w14:textId="77777777" w:rsidR="00BA3807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B.</w:t>
      </w:r>
      <w:r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SPORZĄDZENIE UMOWY NAJMU LOKALU MIESZKALNEGO  </w:t>
      </w:r>
    </w:p>
    <w:p w14:paraId="145BBECC" w14:textId="77777777" w:rsidR="00E60645" w:rsidRDefault="00000000">
      <w:pPr>
        <w:widowControl w:val="0"/>
        <w:tabs>
          <w:tab w:val="left" w:pos="7921"/>
        </w:tabs>
        <w:spacing w:before="29" w:line="240" w:lineRule="auto"/>
        <w:ind w:left="720"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a)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Opłata administracyjna najemcy z tytułu sporządzenia umowy najmu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0E32169" w14:textId="3D33B6F1" w:rsidR="00BA3807" w:rsidRDefault="00E60645">
      <w:pPr>
        <w:widowControl w:val="0"/>
        <w:tabs>
          <w:tab w:val="left" w:pos="7921"/>
        </w:tabs>
        <w:spacing w:before="29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</w:t>
      </w:r>
      <w:r w:rsidR="00000000">
        <w:rPr>
          <w:rFonts w:ascii="Times New Roman" w:hAnsi="Times New Roman"/>
          <w:sz w:val="28"/>
        </w:rPr>
        <w:t>ISK</w:t>
      </w:r>
      <w:r w:rsidR="00000000">
        <w:rPr>
          <w:rFonts w:ascii="Times New Roman" w:hAnsi="Times New Roman"/>
          <w:color w:val="000000"/>
          <w:sz w:val="28"/>
        </w:rPr>
        <w:t xml:space="preserve">    35 000 </w:t>
      </w:r>
    </w:p>
    <w:p w14:paraId="14859289" w14:textId="77777777" w:rsidR="00BA3807" w:rsidRDefault="00000000">
      <w:pPr>
        <w:widowControl w:val="0"/>
        <w:spacing w:before="71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55" behindDoc="1" locked="0" layoutInCell="0" allowOverlap="1" wp14:anchorId="57C985CB" wp14:editId="691EAB7D">
                <wp:simplePos x="0" y="0"/>
                <wp:positionH relativeFrom="page">
                  <wp:posOffset>1338326</wp:posOffset>
                </wp:positionH>
                <wp:positionV relativeFrom="paragraph">
                  <wp:posOffset>36294</wp:posOffset>
                </wp:positionV>
                <wp:extent cx="5552821" cy="0"/>
                <wp:effectExtent l="0" t="0" r="0" b="0"/>
                <wp:wrapNone/>
                <wp:docPr id="4" name="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8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2821">
                              <a:moveTo>
                                <a:pt x="0" y="0"/>
                              </a:moveTo>
                              <a:lnTo>
                                <a:pt x="5552821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837D05" id="Sk 4" o:spid="_x0000_s1026" style="position:absolute;margin-left:105.4pt;margin-top:2.85pt;width:437.25pt;height:0;z-index:-5033158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52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" o:allowincell="f" path="m,l5552821,e" filled="f" strokeweight=".50797mm">
                <v:path arrowok="t" textboxrect="0,0,5552821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3535FFE" w14:textId="77777777" w:rsidR="00BA3807" w:rsidRDefault="00000000">
      <w:pPr>
        <w:widowControl w:val="0"/>
        <w:spacing w:before="26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10968564" w14:textId="77777777" w:rsidR="00BA3807" w:rsidRDefault="00000000">
      <w:pPr>
        <w:widowControl w:val="0"/>
        <w:spacing w:before="26"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C.</w:t>
      </w:r>
      <w:r>
        <w:rPr>
          <w:rFonts w:ascii="Arial" w:hAnsi="Arial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OGÓLNE OPŁATY CZŁONKOWSKIE </w:t>
      </w:r>
    </w:p>
    <w:p w14:paraId="1B33D150" w14:textId="68DEFF87" w:rsidR="00E60645" w:rsidRDefault="00000000">
      <w:pPr>
        <w:widowControl w:val="0"/>
        <w:tabs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pacing w:before="26" w:line="258" w:lineRule="auto"/>
        <w:ind w:left="720" w:right="6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a)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Opłata wpisowa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ISK</w:t>
      </w:r>
      <w:r>
        <w:rPr>
          <w:rFonts w:ascii="Times New Roman" w:hAnsi="Times New Roman"/>
          <w:color w:val="000000"/>
          <w:sz w:val="28"/>
        </w:rPr>
        <w:t xml:space="preserve">      5 500 </w:t>
      </w:r>
    </w:p>
    <w:p w14:paraId="2A8816FA" w14:textId="77777777" w:rsidR="00E60645" w:rsidRDefault="00000000">
      <w:pPr>
        <w:widowControl w:val="0"/>
        <w:tabs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pacing w:before="26" w:line="258" w:lineRule="auto"/>
        <w:ind w:left="720" w:right="67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b)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Opłata członkowska osób fizycznych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ISK</w:t>
      </w:r>
      <w:r>
        <w:rPr>
          <w:rFonts w:ascii="Times New Roman" w:hAnsi="Times New Roman"/>
          <w:color w:val="000000"/>
          <w:sz w:val="28"/>
        </w:rPr>
        <w:t xml:space="preserve">      3 000 </w:t>
      </w:r>
    </w:p>
    <w:p w14:paraId="7988194D" w14:textId="3AFCFFB9" w:rsidR="00BA3807" w:rsidRDefault="00000000">
      <w:pPr>
        <w:widowControl w:val="0"/>
        <w:tabs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</w:tabs>
        <w:spacing w:before="26" w:line="258" w:lineRule="auto"/>
        <w:ind w:left="720" w:right="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c)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Opłata członkowska małżeństw i partnerstw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ISK</w:t>
      </w:r>
      <w:r>
        <w:rPr>
          <w:rFonts w:ascii="Times New Roman" w:hAnsi="Times New Roman"/>
          <w:color w:val="000000"/>
          <w:sz w:val="28"/>
        </w:rPr>
        <w:t xml:space="preserve">      4 500 </w:t>
      </w:r>
    </w:p>
    <w:p w14:paraId="753FA637" w14:textId="77777777" w:rsidR="00BA3807" w:rsidRDefault="00BA380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D886F1" w14:textId="77777777" w:rsidR="00BA3807" w:rsidRDefault="0000000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7EBD81DF" w14:textId="77777777" w:rsidR="00BA3807" w:rsidRDefault="00BA380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72C3C4D" w14:textId="77777777" w:rsidR="00BA3807" w:rsidRDefault="00000000">
      <w:pPr>
        <w:widowControl w:val="0"/>
        <w:ind w:left="720" w:right="1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Opłaty na podstawie niniejszego cennika należy uiścić na rachunek bankowy Spółdzielni „Búmenn” nr 0101-26-6002, nr ewid.: 660499-2299.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122C38" w14:textId="77777777" w:rsidR="00BA3807" w:rsidRDefault="00BA380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71671" w14:textId="77777777" w:rsidR="00BA3807" w:rsidRDefault="00000000">
      <w:pPr>
        <w:widowControl w:val="0"/>
        <w:spacing w:line="239" w:lineRule="auto"/>
        <w:ind w:left="2881" w:right="-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50" behindDoc="1" locked="0" layoutInCell="0" allowOverlap="1" wp14:anchorId="58A5C615" wp14:editId="6AACEE24">
                <wp:simplePos x="0" y="0"/>
                <wp:positionH relativeFrom="page">
                  <wp:posOffset>899464</wp:posOffset>
                </wp:positionH>
                <wp:positionV relativeFrom="paragraph">
                  <wp:posOffset>102594</wp:posOffset>
                </wp:positionV>
                <wp:extent cx="1829053" cy="0"/>
                <wp:effectExtent l="0" t="0" r="0" b="0"/>
                <wp:wrapNone/>
                <wp:docPr id="5" name="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F17AD4" id="Sk 5" o:spid="_x0000_s1026" style="position:absolute;margin-left:70.8pt;margin-top:8.1pt;width:2in;height:0;z-index:-5033155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" o:allowincell="f" path="m,l1829053,e" filled="f" strokeweight=".72pt">
                <v:path arrowok="t" textboxrect="0,0,1829053,0"/>
                <w10:wrap anchorx="page"/>
              </v:shape>
            </w:pict>
          </mc:Fallback>
        </mc:AlternateContent>
      </w:r>
      <w:r>
        <w:rPr>
          <w:color w:val="000000"/>
        </w:rPr>
        <w:t xml:space="preserve"> </w:t>
      </w:r>
    </w:p>
    <w:p w14:paraId="5F64CC6F" w14:textId="77777777" w:rsidR="00BA3807" w:rsidRDefault="00000000">
      <w:pPr>
        <w:widowControl w:val="0"/>
        <w:spacing w:line="240" w:lineRule="auto"/>
        <w:ind w:right="545"/>
        <w:rPr>
          <w:color w:val="000000"/>
          <w:sz w:val="20"/>
          <w:szCs w:val="20"/>
        </w:rPr>
      </w:pPr>
      <w:r>
        <w:rPr>
          <w:color w:val="000000"/>
          <w:sz w:val="13"/>
        </w:rPr>
        <w:t>1</w:t>
      </w:r>
      <w:r>
        <w:rPr>
          <w:color w:val="000000"/>
          <w:sz w:val="20"/>
        </w:rPr>
        <w:t xml:space="preserve"> Opłatę rejestracyjną sprzedającego prawo użytkowania wieczystego zgodnie z a) przeznacza się na opłacenie części prowizji ze sprzedaży zgodnie z obowiązującymi warunkami sprzedaży Spółdzielni „Búmenn”.   </w:t>
      </w:r>
    </w:p>
    <w:p w14:paraId="3903A0EE" w14:textId="77777777" w:rsidR="00BA3807" w:rsidRDefault="00000000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</w:t>
      </w:r>
    </w:p>
    <w:p w14:paraId="5B41A5CC" w14:textId="77777777" w:rsidR="00BA3807" w:rsidRDefault="00BA3807">
      <w:pPr>
        <w:spacing w:after="9" w:line="160" w:lineRule="exact"/>
        <w:rPr>
          <w:sz w:val="16"/>
          <w:szCs w:val="16"/>
        </w:rPr>
      </w:pPr>
    </w:p>
    <w:p w14:paraId="00826D10" w14:textId="77777777" w:rsidR="00BA3807" w:rsidRDefault="00000000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color w:val="000000"/>
        </w:rPr>
        <w:t xml:space="preserve"> </w:t>
      </w:r>
    </w:p>
    <w:p w14:paraId="269EAC25" w14:textId="77777777" w:rsidR="00BA3807" w:rsidRDefault="00000000">
      <w:pPr>
        <w:widowControl w:val="0"/>
        <w:spacing w:line="240" w:lineRule="auto"/>
        <w:ind w:right="-20"/>
        <w:rPr>
          <w:color w:val="000000"/>
        </w:rPr>
        <w:sectPr w:rsidR="00BA3807">
          <w:type w:val="continuous"/>
          <w:pgSz w:w="12240" w:h="15840"/>
          <w:pgMar w:top="1134" w:right="850" w:bottom="0" w:left="1416" w:header="0" w:footer="0" w:gutter="0"/>
          <w:cols w:space="708"/>
        </w:sectPr>
      </w:pPr>
      <w:r>
        <w:rPr>
          <w:color w:val="000000"/>
        </w:rPr>
        <w:t xml:space="preserve"> </w:t>
      </w:r>
    </w:p>
    <w:p w14:paraId="303EDD29" w14:textId="77777777" w:rsidR="00BA3807" w:rsidRDefault="00BA3807">
      <w:pPr>
        <w:spacing w:after="42" w:line="240" w:lineRule="exact"/>
        <w:rPr>
          <w:sz w:val="24"/>
          <w:szCs w:val="24"/>
        </w:rPr>
      </w:pPr>
      <w:bookmarkStart w:id="1" w:name="_page_28_0"/>
      <w:bookmarkEnd w:id="1"/>
    </w:p>
    <w:p w14:paraId="76B74B71" w14:textId="77777777" w:rsidR="00BA3807" w:rsidRDefault="0000000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70D61290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3251B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37452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23CC4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1EFEA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CDAD24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7FC59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893A3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E49B9F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30092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9CAC4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48011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41F539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697EDF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3511E5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C52B6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FDE5C2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434EB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EF55D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27AA09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2C60D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64D610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74E885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925CF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FC5AD4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54EAF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856FA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DB8FF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3ED200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0B08CA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5D0F78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71927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FCCD9A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85E04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EBADD2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8407C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E9DCE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08A9A0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02509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798FCE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8E9AE5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D8FA7E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0E6932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69090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4B648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1DD6B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835FA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EB8513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CE7CB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531EE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979D6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3E2AD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C022E" w14:textId="77777777" w:rsidR="00BA3807" w:rsidRDefault="00BA38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5C77F3" w14:textId="77777777" w:rsidR="00BA3807" w:rsidRDefault="00BA380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728BEE" w14:textId="77777777" w:rsidR="00BA3807" w:rsidRDefault="00000000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b/>
          <w:color w:val="000000"/>
        </w:rPr>
        <w:t xml:space="preserve"> </w:t>
      </w:r>
    </w:p>
    <w:p w14:paraId="3E6EFD75" w14:textId="77777777" w:rsidR="00BA3807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 </w:t>
      </w:r>
    </w:p>
    <w:sectPr w:rsidR="00BA3807">
      <w:pgSz w:w="12240" w:h="15840"/>
      <w:pgMar w:top="1134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807"/>
    <w:rsid w:val="00BA3807"/>
    <w:rsid w:val="00C56901"/>
    <w:rsid w:val="00E6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07FD"/>
  <w15:docId w15:val="{B3524C35-ED48-4380-9668-3ADC834B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s-IS" w:eastAsia="is-I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Jaroslaw Dudziak</cp:lastModifiedBy>
  <cp:revision>2</cp:revision>
  <dcterms:created xsi:type="dcterms:W3CDTF">2025-06-19T20:19:00Z</dcterms:created>
  <dcterms:modified xsi:type="dcterms:W3CDTF">2025-06-19T20:22:00Z</dcterms:modified>
</cp:coreProperties>
</file>